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1B25" w14:textId="2E2FFA99" w:rsidR="00141CBE" w:rsidRPr="002A469C" w:rsidRDefault="00141CBE" w:rsidP="00141CBE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sz w:val="28"/>
          <w:szCs w:val="28"/>
          <w:lang w:val="en-US"/>
        </w:rPr>
      </w:pPr>
      <w:r w:rsidRPr="002A469C">
        <w:rPr>
          <w:rFonts w:ascii="Arial" w:eastAsia="MS Mincho" w:hAnsi="Arial" w:cs="Arial"/>
          <w:b/>
          <w:sz w:val="28"/>
          <w:szCs w:val="28"/>
          <w:lang w:val="en-US"/>
        </w:rPr>
        <w:t xml:space="preserve">3GPP TSG-RAN WG2 Meeting # 127                        </w:t>
      </w:r>
      <w:r w:rsidRPr="002A469C">
        <w:rPr>
          <w:rFonts w:ascii="Arial" w:eastAsia="MS Mincho" w:hAnsi="Arial" w:cs="Arial"/>
          <w:b/>
          <w:sz w:val="28"/>
          <w:szCs w:val="28"/>
          <w:lang w:val="en-US"/>
        </w:rPr>
        <w:tab/>
        <w:t>R2-24</w:t>
      </w:r>
      <w:r w:rsidR="007E7605">
        <w:rPr>
          <w:rFonts w:ascii="Arial" w:eastAsia="MS Mincho" w:hAnsi="Arial" w:cs="Arial"/>
          <w:b/>
          <w:sz w:val="28"/>
          <w:szCs w:val="28"/>
          <w:lang w:val="en-US"/>
        </w:rPr>
        <w:t>06624</w:t>
      </w:r>
    </w:p>
    <w:p w14:paraId="69321D33" w14:textId="38CC4382" w:rsidR="00141CBE" w:rsidRPr="00800846" w:rsidRDefault="00141CBE" w:rsidP="00141CBE">
      <w:pPr>
        <w:pStyle w:val="Header"/>
        <w:rPr>
          <w:sz w:val="24"/>
        </w:rPr>
      </w:pPr>
      <w:r w:rsidRPr="002A469C">
        <w:rPr>
          <w:rFonts w:ascii="Arial" w:hAnsi="Arial" w:cs="Arial"/>
          <w:b/>
          <w:sz w:val="28"/>
          <w:szCs w:val="28"/>
        </w:rPr>
        <w:t>Maastricht, Netherlands, August 19</w:t>
      </w:r>
      <w:r w:rsidRPr="002A469C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2A469C">
        <w:rPr>
          <w:rFonts w:ascii="Arial" w:hAnsi="Arial" w:cs="Arial"/>
          <w:b/>
          <w:sz w:val="28"/>
          <w:szCs w:val="28"/>
        </w:rPr>
        <w:t xml:space="preserve"> – 23</w:t>
      </w:r>
      <w:r w:rsidRPr="002A469C">
        <w:rPr>
          <w:rFonts w:ascii="Arial" w:hAnsi="Arial" w:cs="Arial"/>
          <w:b/>
          <w:sz w:val="28"/>
          <w:szCs w:val="28"/>
          <w:vertAlign w:val="superscript"/>
        </w:rPr>
        <w:t>rd</w:t>
      </w:r>
      <w:r w:rsidRPr="002A469C">
        <w:rPr>
          <w:rFonts w:ascii="Arial" w:hAnsi="Arial" w:cs="Arial"/>
          <w:b/>
          <w:sz w:val="28"/>
          <w:szCs w:val="28"/>
        </w:rPr>
        <w:t>, 2024</w:t>
      </w:r>
      <w:r w:rsidRPr="00856001">
        <w:rPr>
          <w:rFonts w:eastAsia="MS Mincho" w:cs="Arial"/>
          <w:sz w:val="28"/>
          <w:szCs w:val="28"/>
          <w:lang w:val="en-US"/>
        </w:rPr>
        <w:tab/>
      </w:r>
      <w:r w:rsidRPr="00856001">
        <w:rPr>
          <w:rFonts w:eastAsia="MS Mincho" w:cs="Arial"/>
          <w:sz w:val="28"/>
          <w:szCs w:val="28"/>
          <w:lang w:val="en-US"/>
        </w:rPr>
        <w:tab/>
      </w:r>
      <w:r w:rsidRPr="00AD1D7C">
        <w:rPr>
          <w:rFonts w:eastAsia="MS Mincho" w:cs="Arial"/>
          <w:sz w:val="28"/>
          <w:szCs w:val="28"/>
          <w:lang w:val="en-US"/>
        </w:rPr>
        <w:tab/>
      </w:r>
      <w:r w:rsidRPr="00800846">
        <w:rPr>
          <w:rFonts w:eastAsia="MS Mincho" w:cs="Arial"/>
          <w:sz w:val="24"/>
          <w:lang w:val="en-US"/>
        </w:rPr>
        <w:tab/>
      </w:r>
      <w:r w:rsidRPr="00800846">
        <w:rPr>
          <w:rFonts w:eastAsia="MS Mincho" w:cs="Arial"/>
          <w:sz w:val="24"/>
          <w:lang w:val="en-US"/>
        </w:rPr>
        <w:tab/>
      </w: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6F362DAF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0F1FDF">
        <w:rPr>
          <w:rFonts w:cs="Arial"/>
          <w:sz w:val="24"/>
          <w:lang w:val="en-US"/>
        </w:rPr>
        <w:t>8.7.</w:t>
      </w:r>
      <w:r w:rsidR="009644D3">
        <w:rPr>
          <w:rFonts w:cs="Arial"/>
          <w:sz w:val="24"/>
          <w:lang w:val="en-US"/>
        </w:rPr>
        <w:t>1</w:t>
      </w:r>
      <w:r w:rsidR="00995492">
        <w:rPr>
          <w:rFonts w:cs="Arial"/>
          <w:sz w:val="24"/>
          <w:lang w:val="en-US"/>
        </w:rPr>
        <w:t>.1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2F3294F7" w:rsidR="005D191B" w:rsidRPr="00F474A0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CC0804">
        <w:rPr>
          <w:rFonts w:cs="Arial"/>
          <w:b/>
          <w:bCs/>
          <w:sz w:val="24"/>
          <w:lang w:val="en-US"/>
        </w:rPr>
        <w:t>Views on LSs</w:t>
      </w:r>
      <w:r w:rsidR="00C82233">
        <w:rPr>
          <w:rFonts w:cs="Arial"/>
          <w:b/>
          <w:bCs/>
          <w:sz w:val="24"/>
          <w:lang w:val="en-US"/>
        </w:rPr>
        <w:t xml:space="preserve"> for SA2 and RAN3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BC83D9F" w14:textId="085C6DD5" w:rsidR="00B40BBC" w:rsidRPr="00C5538A" w:rsidRDefault="009644D3" w:rsidP="00A43618">
      <w:pPr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>RAN2 has received LS</w:t>
      </w:r>
      <w:r w:rsidR="00FD2528">
        <w:rPr>
          <w:rFonts w:asciiTheme="minorHAnsi" w:eastAsia="SimSun" w:hAnsiTheme="minorHAnsi" w:cstheme="minorHAnsi"/>
          <w:szCs w:val="20"/>
          <w:lang w:val="en-US" w:eastAsia="ja-JP"/>
        </w:rPr>
        <w:t>s</w:t>
      </w: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 from SA2 and RAN3. We provide our views on </w:t>
      </w:r>
      <w:r w:rsidR="00301626">
        <w:rPr>
          <w:rFonts w:asciiTheme="minorHAnsi" w:eastAsia="SimSun" w:hAnsiTheme="minorHAnsi" w:cstheme="minorHAnsi"/>
          <w:szCs w:val="20"/>
          <w:lang w:val="en-US" w:eastAsia="ja-JP"/>
        </w:rPr>
        <w:t>the questions addressed to RAN2</w:t>
      </w:r>
      <w:r w:rsidR="00AB44A0" w:rsidRPr="00C5538A">
        <w:rPr>
          <w:rFonts w:asciiTheme="minorHAnsi" w:eastAsia="SimSun" w:hAnsiTheme="minorHAnsi" w:cstheme="minorHAnsi"/>
          <w:szCs w:val="20"/>
          <w:lang w:val="en-US" w:eastAsia="ja-JP"/>
        </w:rPr>
        <w:t>.</w:t>
      </w:r>
      <w:r w:rsidR="00DB664B" w:rsidRPr="00C5538A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</w:p>
    <w:p w14:paraId="6DFA2096" w14:textId="63B30F7C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</w:p>
    <w:p w14:paraId="095083DD" w14:textId="272FE655" w:rsidR="00AD4C98" w:rsidRDefault="00AD4C98" w:rsidP="00AD4C98">
      <w:pPr>
        <w:pStyle w:val="Comments"/>
      </w:pPr>
      <w:r>
        <w:t>S2-2407351: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4C98" w14:paraId="4B952F19" w14:textId="77777777" w:rsidTr="00AD4C98">
        <w:tc>
          <w:tcPr>
            <w:tcW w:w="9631" w:type="dxa"/>
          </w:tcPr>
          <w:p w14:paraId="353CAD6C" w14:textId="77777777" w:rsidR="00AD4C98" w:rsidRDefault="00AD4C98" w:rsidP="00AD4C98">
            <w:pPr>
              <w:rPr>
                <w:rFonts w:ascii="Arial" w:eastAsia="DengXian" w:hAnsi="Arial" w:cs="Arial"/>
                <w:szCs w:val="20"/>
                <w:lang w:eastAsia="zh-CN"/>
              </w:rPr>
            </w:pPr>
            <w:bookmarkStart w:id="2" w:name="_Hlk146817914"/>
            <w:bookmarkStart w:id="3" w:name="_Hlk149073305"/>
            <w:r>
              <w:rPr>
                <w:rFonts w:ascii="Arial" w:eastAsia="DengXian" w:hAnsi="Arial" w:cs="Arial"/>
                <w:szCs w:val="20"/>
                <w:lang w:eastAsia="zh-CN"/>
              </w:rPr>
              <w:t>SA2 has started to evaluate solutions for key issues for the study of XR and Media Services Ph2 (TR 23.700-70). SA2 thanks the LS replies for XRM Ph2 from RAN2, RAN3 and SA4 and SA2 would like to further coordinate on the following aspects:</w:t>
            </w:r>
          </w:p>
          <w:p w14:paraId="73D5CBD1" w14:textId="77777777" w:rsidR="00AD4C98" w:rsidRDefault="00AD4C98" w:rsidP="00AD4C98">
            <w:pPr>
              <w:pStyle w:val="B1"/>
              <w:numPr>
                <w:ilvl w:val="0"/>
                <w:numId w:val="16"/>
              </w:numPr>
              <w:overflowPunct w:val="0"/>
              <w:autoSpaceDE w:val="0"/>
              <w:autoSpaceDN w:val="0"/>
              <w:rPr>
                <w:rFonts w:ascii="Arial" w:eastAsia="DengXian" w:hAnsi="Arial" w:cs="Arial"/>
                <w:lang w:eastAsia="zh-CN"/>
              </w:rPr>
            </w:pPr>
            <w:bookmarkStart w:id="4" w:name="_Hlk164340234"/>
            <w:r>
              <w:rPr>
                <w:rFonts w:ascii="Arial" w:hAnsi="Arial" w:cs="Arial"/>
                <w:b/>
              </w:rPr>
              <w:t>Question</w:t>
            </w:r>
            <w:r>
              <w:rPr>
                <w:rFonts w:ascii="Arial" w:hAnsi="Arial" w:cs="Arial"/>
                <w:b/>
                <w:lang w:eastAsia="zh-CN"/>
              </w:rPr>
              <w:t xml:space="preserve">1 </w:t>
            </w:r>
            <w:r>
              <w:rPr>
                <w:rFonts w:ascii="Arial" w:hAnsi="Arial" w:cs="Arial"/>
                <w:b/>
              </w:rPr>
              <w:t>[</w:t>
            </w:r>
            <w:r>
              <w:rPr>
                <w:rFonts w:ascii="Arial" w:eastAsia="DengXian" w:hAnsi="Arial" w:cs="Arial"/>
                <w:b/>
                <w:lang w:eastAsia="zh-CN"/>
              </w:rPr>
              <w:t>for</w:t>
            </w:r>
            <w:r>
              <w:rPr>
                <w:rFonts w:ascii="Arial" w:hAnsi="Arial" w:cs="Arial"/>
                <w:b/>
              </w:rPr>
              <w:t xml:space="preserve"> SA4, RAN2 and RAN3]:</w:t>
            </w:r>
          </w:p>
          <w:p w14:paraId="6BF90AFB" w14:textId="77777777" w:rsidR="00AD4C98" w:rsidRPr="00AD4C98" w:rsidRDefault="00AD4C98" w:rsidP="00AD4C98">
            <w:pPr>
              <w:pStyle w:val="B1"/>
              <w:numPr>
                <w:ilvl w:val="1"/>
                <w:numId w:val="16"/>
              </w:numPr>
              <w:overflowPunct w:val="0"/>
              <w:autoSpaceDE w:val="0"/>
              <w:autoSpaceDN w:val="0"/>
              <w:rPr>
                <w:rFonts w:ascii="Arial" w:eastAsia="DengXian" w:hAnsi="Arial" w:cs="Arial"/>
                <w:lang w:eastAsia="zh-CN"/>
              </w:rPr>
            </w:pPr>
            <w:r w:rsidRPr="00AD4C98">
              <w:rPr>
                <w:rFonts w:ascii="Arial" w:eastAsia="DengXian" w:hAnsi="Arial" w:cs="Arial"/>
                <w:lang w:eastAsia="zh-CN"/>
              </w:rPr>
              <w:t xml:space="preserve"> SA2 discusses indicating periodicity via in-band </w:t>
            </w:r>
            <w:proofErr w:type="spellStart"/>
            <w:r w:rsidRPr="00AD4C98">
              <w:rPr>
                <w:rFonts w:ascii="Arial" w:eastAsia="DengXian" w:hAnsi="Arial" w:cs="Arial"/>
                <w:lang w:eastAsia="zh-CN"/>
              </w:rPr>
              <w:t>signaling</w:t>
            </w:r>
            <w:proofErr w:type="spellEnd"/>
            <w:r w:rsidRPr="00AD4C98">
              <w:rPr>
                <w:rFonts w:ascii="Arial" w:eastAsia="DengXian" w:hAnsi="Arial" w:cs="Arial"/>
                <w:lang w:eastAsia="zh-CN"/>
              </w:rPr>
              <w:t xml:space="preserve"> (</w:t>
            </w:r>
            <w:proofErr w:type="gramStart"/>
            <w:r w:rsidRPr="00AD4C98">
              <w:rPr>
                <w:rFonts w:ascii="Arial" w:eastAsia="DengXian" w:hAnsi="Arial" w:cs="Arial"/>
                <w:lang w:eastAsia="zh-CN"/>
              </w:rPr>
              <w:t>i.e.</w:t>
            </w:r>
            <w:proofErr w:type="gramEnd"/>
            <w:r w:rsidRPr="00AD4C98">
              <w:rPr>
                <w:rFonts w:ascii="Arial" w:eastAsia="DengXian" w:hAnsi="Arial" w:cs="Arial"/>
                <w:lang w:eastAsia="zh-CN"/>
              </w:rPr>
              <w:t xml:space="preserve"> in GTP-U) for dynamic changes of the periodicity and kindly asks RAN2 and RAN3 to feedback on that approach.</w:t>
            </w:r>
          </w:p>
          <w:p w14:paraId="1176F262" w14:textId="77777777" w:rsidR="00AD4C98" w:rsidRPr="00AD4C98" w:rsidRDefault="00AD4C98" w:rsidP="00AD4C98">
            <w:pPr>
              <w:pStyle w:val="B1"/>
              <w:numPr>
                <w:ilvl w:val="1"/>
                <w:numId w:val="16"/>
              </w:numPr>
              <w:overflowPunct w:val="0"/>
              <w:autoSpaceDE w:val="0"/>
              <w:autoSpaceDN w:val="0"/>
              <w:rPr>
                <w:rFonts w:ascii="Arial" w:eastAsia="DengXian" w:hAnsi="Arial" w:cs="Arial"/>
                <w:lang w:eastAsia="zh-CN"/>
              </w:rPr>
            </w:pPr>
            <w:r w:rsidRPr="00AD4C98">
              <w:rPr>
                <w:rFonts w:ascii="Arial" w:eastAsia="DengXian" w:hAnsi="Arial" w:cs="Arial"/>
                <w:lang w:eastAsia="zh-CN"/>
              </w:rPr>
              <w:t>To SA4: is it possible for application server to provide the periodicity to the PSA UPF in RTP header extension?</w:t>
            </w:r>
          </w:p>
          <w:p w14:paraId="1B3D4F7A" w14:textId="77777777" w:rsidR="00AD4C98" w:rsidRDefault="00AD4C98" w:rsidP="00AD4C98">
            <w:pPr>
              <w:pStyle w:val="B1"/>
              <w:numPr>
                <w:ilvl w:val="0"/>
                <w:numId w:val="16"/>
              </w:numPr>
              <w:overflowPunct w:val="0"/>
              <w:autoSpaceDE w:val="0"/>
              <w:autoSpaceDN w:val="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hAnsi="Arial" w:cs="Arial"/>
                <w:b/>
              </w:rPr>
              <w:t>Question</w:t>
            </w:r>
            <w:r>
              <w:rPr>
                <w:rFonts w:ascii="Arial" w:hAnsi="Arial" w:cs="Arial"/>
                <w:b/>
                <w:lang w:eastAsia="zh-CN"/>
              </w:rPr>
              <w:t xml:space="preserve">2 </w:t>
            </w:r>
            <w:r>
              <w:rPr>
                <w:rFonts w:ascii="Arial" w:hAnsi="Arial" w:cs="Arial"/>
                <w:b/>
              </w:rPr>
              <w:t>[for SA4 and RAN2]:</w:t>
            </w:r>
            <w:r>
              <w:rPr>
                <w:rFonts w:ascii="Arial" w:eastAsia="DengXian" w:hAnsi="Arial" w:cs="Arial"/>
                <w:lang w:eastAsia="zh-CN"/>
              </w:rPr>
              <w:t xml:space="preserve"> There is some discussion about time to next burst.</w:t>
            </w:r>
          </w:p>
          <w:p w14:paraId="1A1EC5CD" w14:textId="77777777" w:rsidR="00AD4C98" w:rsidRPr="00AD4C98" w:rsidRDefault="00AD4C98" w:rsidP="00AD4C98">
            <w:pPr>
              <w:pStyle w:val="B1"/>
              <w:numPr>
                <w:ilvl w:val="1"/>
                <w:numId w:val="16"/>
              </w:numPr>
              <w:overflowPunct w:val="0"/>
              <w:autoSpaceDE w:val="0"/>
              <w:autoSpaceDN w:val="0"/>
              <w:rPr>
                <w:rFonts w:ascii="Arial" w:eastAsia="DengXian" w:hAnsi="Arial" w:cs="Arial"/>
                <w:lang w:eastAsia="zh-CN"/>
              </w:rPr>
            </w:pPr>
            <w:r w:rsidRPr="00AD4C98">
              <w:rPr>
                <w:rFonts w:ascii="Arial" w:eastAsia="DengXian" w:hAnsi="Arial" w:cs="Arial"/>
                <w:lang w:eastAsia="zh-CN"/>
              </w:rPr>
              <w:t>To SA4: is it possible that the application server provides the time to next burst (</w:t>
            </w:r>
            <w:proofErr w:type="gramStart"/>
            <w:r w:rsidRPr="00AD4C98">
              <w:rPr>
                <w:rFonts w:ascii="Arial" w:eastAsia="DengXian" w:hAnsi="Arial" w:cs="Arial"/>
                <w:lang w:eastAsia="zh-CN"/>
              </w:rPr>
              <w:t>i.e.</w:t>
            </w:r>
            <w:proofErr w:type="gramEnd"/>
            <w:r w:rsidRPr="00AD4C98">
              <w:rPr>
                <w:rFonts w:ascii="Arial" w:eastAsia="DengXian" w:hAnsi="Arial" w:cs="Arial"/>
                <w:lang w:eastAsia="zh-CN"/>
              </w:rPr>
              <w:t xml:space="preserve"> the time interval between the current burst and the next burst) in the 1</w:t>
            </w:r>
            <w:r w:rsidRPr="00AD4C98">
              <w:rPr>
                <w:rFonts w:ascii="Arial" w:eastAsia="DengXian" w:hAnsi="Arial" w:cs="Arial"/>
                <w:vertAlign w:val="superscript"/>
                <w:lang w:eastAsia="zh-CN"/>
              </w:rPr>
              <w:t>st</w:t>
            </w:r>
            <w:r w:rsidRPr="00AD4C98">
              <w:rPr>
                <w:rFonts w:ascii="Arial" w:eastAsia="DengXian" w:hAnsi="Arial" w:cs="Arial"/>
                <w:lang w:eastAsia="zh-CN"/>
              </w:rPr>
              <w:t xml:space="preserve"> packet of the burst via N6? </w:t>
            </w:r>
          </w:p>
          <w:p w14:paraId="29971214" w14:textId="77777777" w:rsidR="00AD4C98" w:rsidRDefault="00AD4C98" w:rsidP="00AD4C98">
            <w:pPr>
              <w:pStyle w:val="B1"/>
              <w:numPr>
                <w:ilvl w:val="1"/>
                <w:numId w:val="16"/>
              </w:numPr>
              <w:overflowPunct w:val="0"/>
              <w:autoSpaceDE w:val="0"/>
              <w:autoSpaceDN w:val="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Does RAN2 think the time to next burst is useful for RAN resource scheduling, especially </w:t>
            </w:r>
            <w:proofErr w:type="gramStart"/>
            <w:r>
              <w:rPr>
                <w:rFonts w:ascii="Arial" w:eastAsia="DengXian" w:hAnsi="Arial" w:cs="Arial"/>
                <w:lang w:eastAsia="zh-CN"/>
              </w:rPr>
              <w:t>with regard to</w:t>
            </w:r>
            <w:proofErr w:type="gramEnd"/>
            <w:r>
              <w:rPr>
                <w:rFonts w:ascii="Arial" w:eastAsia="DengXian" w:hAnsi="Arial" w:cs="Arial"/>
                <w:lang w:eastAsia="zh-CN"/>
              </w:rPr>
              <w:t xml:space="preserve"> the possible jitter between the NG-RAN and the Application Server?</w:t>
            </w:r>
            <w:bookmarkEnd w:id="4"/>
          </w:p>
          <w:bookmarkEnd w:id="2"/>
          <w:bookmarkEnd w:id="3"/>
          <w:p w14:paraId="67FE33D5" w14:textId="77777777" w:rsidR="00AD4C98" w:rsidRDefault="00AD4C98" w:rsidP="00AD4C98">
            <w:pPr>
              <w:pStyle w:val="B1"/>
              <w:numPr>
                <w:ilvl w:val="0"/>
                <w:numId w:val="16"/>
              </w:numPr>
              <w:overflowPunct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Question</w:t>
            </w:r>
            <w:r>
              <w:rPr>
                <w:rFonts w:ascii="Arial" w:hAnsi="Arial" w:cs="Arial"/>
                <w:b/>
                <w:lang w:eastAsia="zh-CN"/>
              </w:rPr>
              <w:t xml:space="preserve">3 </w:t>
            </w:r>
            <w:r>
              <w:rPr>
                <w:rFonts w:ascii="Arial" w:hAnsi="Arial" w:cs="Arial"/>
                <w:b/>
              </w:rPr>
              <w:t>[for RAN</w:t>
            </w:r>
            <w:r>
              <w:rPr>
                <w:rFonts w:ascii="Arial" w:hAnsi="Arial" w:cs="Arial"/>
                <w:b/>
                <w:lang w:eastAsia="zh-CN"/>
              </w:rPr>
              <w:t>3</w:t>
            </w:r>
            <w:r>
              <w:rPr>
                <w:rFonts w:ascii="Arial" w:hAnsi="Arial" w:cs="Arial"/>
                <w:b/>
              </w:rPr>
              <w:t xml:space="preserve">]: </w:t>
            </w:r>
            <w:r>
              <w:rPr>
                <w:rFonts w:ascii="Arial" w:hAnsi="Arial" w:cs="Arial"/>
              </w:rPr>
              <w:t>SA2 discusses to support available data rate exposure for GBR QoS Flow via user plane, and kindly asks RAN3 to provide feedback if any.</w:t>
            </w:r>
          </w:p>
          <w:p w14:paraId="3137FA97" w14:textId="77777777" w:rsidR="00AD4C98" w:rsidRDefault="00AD4C98" w:rsidP="0006332D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</w:tbl>
    <w:p w14:paraId="5A1C8E90" w14:textId="77777777" w:rsidR="00CD5B5A" w:rsidRDefault="00CD5B5A" w:rsidP="00CD5B5A">
      <w:pPr>
        <w:pStyle w:val="B1"/>
        <w:overflowPunct w:val="0"/>
        <w:autoSpaceDE w:val="0"/>
        <w:autoSpaceDN w:val="0"/>
        <w:ind w:left="0" w:firstLine="0"/>
        <w:rPr>
          <w:rFonts w:ascii="Arial" w:eastAsia="DengXian" w:hAnsi="Arial" w:cs="Arial"/>
          <w:lang w:eastAsia="zh-CN"/>
        </w:rPr>
      </w:pPr>
    </w:p>
    <w:p w14:paraId="14A05993" w14:textId="28337BAE" w:rsidR="00AD4C98" w:rsidRPr="00E75220" w:rsidRDefault="000C2A0A" w:rsidP="00CD5B5A">
      <w:pPr>
        <w:pStyle w:val="B1"/>
        <w:overflowPunct w:val="0"/>
        <w:autoSpaceDE w:val="0"/>
        <w:autoSpaceDN w:val="0"/>
        <w:ind w:left="0" w:firstLine="0"/>
        <w:rPr>
          <w:rFonts w:ascii="Arial" w:eastAsia="DengXian" w:hAnsi="Arial" w:cs="Arial"/>
          <w:i/>
          <w:iCs/>
          <w:lang w:eastAsia="zh-CN"/>
        </w:rPr>
      </w:pPr>
      <w:r w:rsidRPr="004618AA">
        <w:rPr>
          <w:rFonts w:ascii="Arial" w:eastAsia="DengXian" w:hAnsi="Arial" w:cs="Arial"/>
          <w:i/>
          <w:iCs/>
          <w:highlight w:val="yellow"/>
          <w:lang w:eastAsia="zh-CN"/>
        </w:rPr>
        <w:t xml:space="preserve">On question 1, </w:t>
      </w:r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 xml:space="preserve">SA2 discusses indicating periodicity via in-band </w:t>
      </w:r>
      <w:proofErr w:type="spellStart"/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>signaling</w:t>
      </w:r>
      <w:proofErr w:type="spellEnd"/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 xml:space="preserve"> (</w:t>
      </w:r>
      <w:proofErr w:type="gramStart"/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>i.e.</w:t>
      </w:r>
      <w:proofErr w:type="gramEnd"/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 xml:space="preserve"> in GTP-U) for dynamic changes of the periodicity and kindly asks RAN2 and RAN3 to feedback on that approach.</w:t>
      </w:r>
    </w:p>
    <w:p w14:paraId="3A7F3702" w14:textId="77777777" w:rsidR="00895D2C" w:rsidRPr="00895D2C" w:rsidRDefault="00E75220" w:rsidP="00CD5B5A">
      <w:pPr>
        <w:pStyle w:val="B1"/>
        <w:ind w:left="284"/>
        <w:rPr>
          <w:rFonts w:ascii="Arial" w:eastAsia="DengXian" w:hAnsi="Arial" w:cs="Arial"/>
          <w:lang w:eastAsia="zh-CN"/>
        </w:rPr>
      </w:pPr>
      <w:r w:rsidRPr="00895D2C">
        <w:rPr>
          <w:rFonts w:ascii="Arial" w:eastAsia="DengXian" w:hAnsi="Arial" w:cs="Arial"/>
          <w:lang w:eastAsia="zh-CN"/>
        </w:rPr>
        <w:t xml:space="preserve">We think it is </w:t>
      </w:r>
      <w:r w:rsidR="00AD4C98" w:rsidRPr="00895D2C">
        <w:rPr>
          <w:rFonts w:ascii="Arial" w:eastAsia="DengXian" w:hAnsi="Arial" w:cs="Arial"/>
          <w:lang w:eastAsia="zh-CN"/>
        </w:rPr>
        <w:t>good to have this information and mainly for RAN3 to decide.</w:t>
      </w:r>
      <w:r w:rsidRPr="00895D2C">
        <w:rPr>
          <w:rFonts w:ascii="Arial" w:eastAsia="DengXian" w:hAnsi="Arial" w:cs="Arial"/>
          <w:lang w:eastAsia="zh-CN"/>
        </w:rPr>
        <w:t xml:space="preserve"> </w:t>
      </w:r>
    </w:p>
    <w:p w14:paraId="14CAE6D6" w14:textId="7EA927A3" w:rsidR="00577D84" w:rsidRDefault="00E75220" w:rsidP="004618AA">
      <w:pPr>
        <w:pStyle w:val="B1"/>
        <w:ind w:left="0" w:firstLine="0"/>
        <w:rPr>
          <w:rFonts w:ascii="Arial" w:eastAsia="DengXian" w:hAnsi="Arial" w:cs="Arial"/>
          <w:lang w:eastAsia="zh-CN"/>
        </w:rPr>
      </w:pPr>
      <w:r w:rsidRPr="00895D2C">
        <w:rPr>
          <w:rFonts w:ascii="Arial" w:eastAsia="DengXian" w:hAnsi="Arial" w:cs="Arial"/>
          <w:lang w:eastAsia="zh-CN"/>
        </w:rPr>
        <w:t xml:space="preserve">RAN2 can discuss </w:t>
      </w:r>
      <w:r w:rsidR="000E667A" w:rsidRPr="00895D2C">
        <w:rPr>
          <w:rFonts w:ascii="Arial" w:eastAsia="DengXian" w:hAnsi="Arial" w:cs="Arial"/>
          <w:lang w:eastAsia="zh-CN"/>
        </w:rPr>
        <w:t xml:space="preserve">if such information is needed or </w:t>
      </w:r>
      <w:r w:rsidRPr="00895D2C">
        <w:rPr>
          <w:rFonts w:ascii="Arial" w:eastAsia="DengXian" w:hAnsi="Arial" w:cs="Arial"/>
          <w:lang w:eastAsia="zh-CN"/>
        </w:rPr>
        <w:t>h</w:t>
      </w:r>
      <w:r w:rsidR="00AD4C98" w:rsidRPr="00895D2C">
        <w:rPr>
          <w:rFonts w:ascii="Arial" w:eastAsia="DengXian" w:hAnsi="Arial" w:cs="Arial"/>
          <w:lang w:eastAsia="zh-CN"/>
        </w:rPr>
        <w:t xml:space="preserve">ow to </w:t>
      </w:r>
      <w:r w:rsidR="000E667A" w:rsidRPr="00895D2C">
        <w:rPr>
          <w:rFonts w:ascii="Arial" w:eastAsia="DengXian" w:hAnsi="Arial" w:cs="Arial"/>
          <w:lang w:eastAsia="zh-CN"/>
        </w:rPr>
        <w:t>signal it for</w:t>
      </w:r>
      <w:r w:rsidR="00AD4C98" w:rsidRPr="00895D2C">
        <w:rPr>
          <w:rFonts w:ascii="Arial" w:eastAsia="DengXian" w:hAnsi="Arial" w:cs="Arial"/>
          <w:lang w:eastAsia="zh-CN"/>
        </w:rPr>
        <w:t xml:space="preserve"> UL.</w:t>
      </w:r>
      <w:r w:rsidR="008E2059">
        <w:rPr>
          <w:rFonts w:ascii="Arial" w:eastAsia="DengXian" w:hAnsi="Arial" w:cs="Arial"/>
          <w:lang w:eastAsia="zh-CN"/>
        </w:rPr>
        <w:t xml:space="preserve"> </w:t>
      </w:r>
      <w:r w:rsidR="005B61F4">
        <w:rPr>
          <w:rFonts w:ascii="Arial" w:eastAsia="DengXian" w:hAnsi="Arial" w:cs="Arial"/>
          <w:lang w:eastAsia="zh-CN"/>
        </w:rPr>
        <w:t xml:space="preserve">RAN2 specified multiple PUSCH resources in a CG periodicity and to indicate unused resources in Rel-18. Also, </w:t>
      </w:r>
      <w:proofErr w:type="spellStart"/>
      <w:r w:rsidR="005B61F4">
        <w:rPr>
          <w:rFonts w:ascii="Arial" w:eastAsia="DengXian" w:hAnsi="Arial" w:cs="Arial"/>
          <w:lang w:eastAsia="zh-CN"/>
        </w:rPr>
        <w:t>burstArrivalTime</w:t>
      </w:r>
      <w:proofErr w:type="spellEnd"/>
      <w:r w:rsidR="005B61F4">
        <w:rPr>
          <w:rFonts w:ascii="Arial" w:eastAsia="DengXian" w:hAnsi="Arial" w:cs="Arial"/>
          <w:lang w:eastAsia="zh-CN"/>
        </w:rPr>
        <w:t xml:space="preserve"> and </w:t>
      </w:r>
      <w:proofErr w:type="spellStart"/>
      <w:r w:rsidR="005B61F4">
        <w:rPr>
          <w:rFonts w:ascii="Arial" w:eastAsia="DengXian" w:hAnsi="Arial" w:cs="Arial"/>
          <w:lang w:eastAsia="zh-CN"/>
        </w:rPr>
        <w:t>jitterRange</w:t>
      </w:r>
      <w:proofErr w:type="spellEnd"/>
      <w:r w:rsidR="005B61F4">
        <w:rPr>
          <w:rFonts w:ascii="Arial" w:eastAsia="DengXian" w:hAnsi="Arial" w:cs="Arial"/>
          <w:lang w:eastAsia="zh-CN"/>
        </w:rPr>
        <w:t xml:space="preserve"> were specified to indicate the expected arrival time of first packet of data burst and associated jitter range. But this information may not provide </w:t>
      </w:r>
      <w:r w:rsidR="00577D84">
        <w:rPr>
          <w:rFonts w:ascii="Arial" w:eastAsia="DengXian" w:hAnsi="Arial" w:cs="Arial"/>
          <w:lang w:eastAsia="zh-CN"/>
        </w:rPr>
        <w:t xml:space="preserve">dynamic changes of the periodicity. </w:t>
      </w:r>
      <w:r w:rsidR="00895D2C" w:rsidRPr="00895D2C">
        <w:rPr>
          <w:rFonts w:ascii="Arial" w:eastAsia="DengXian" w:hAnsi="Arial" w:cs="Arial"/>
          <w:lang w:eastAsia="zh-CN"/>
        </w:rPr>
        <w:t>If</w:t>
      </w:r>
      <w:r w:rsidR="00AD4C98" w:rsidRPr="00895D2C">
        <w:rPr>
          <w:rFonts w:ascii="Arial" w:eastAsia="DengXian" w:hAnsi="Arial" w:cs="Arial"/>
          <w:lang w:eastAsia="zh-CN"/>
        </w:rPr>
        <w:t xml:space="preserve"> UE also provide similar information </w:t>
      </w:r>
      <w:r w:rsidR="008E2059">
        <w:rPr>
          <w:rFonts w:ascii="Arial" w:eastAsia="DengXian" w:hAnsi="Arial" w:cs="Arial"/>
          <w:lang w:eastAsia="zh-CN"/>
        </w:rPr>
        <w:t xml:space="preserve">about dynamic changes </w:t>
      </w:r>
      <w:r w:rsidR="00F332D3">
        <w:rPr>
          <w:rFonts w:ascii="Arial" w:eastAsia="DengXian" w:hAnsi="Arial" w:cs="Arial"/>
          <w:lang w:eastAsia="zh-CN"/>
        </w:rPr>
        <w:t xml:space="preserve">of the periodicity </w:t>
      </w:r>
      <w:r w:rsidR="00AD4C98" w:rsidRPr="00895D2C">
        <w:rPr>
          <w:rFonts w:ascii="Arial" w:eastAsia="DengXian" w:hAnsi="Arial" w:cs="Arial"/>
          <w:lang w:eastAsia="zh-CN"/>
        </w:rPr>
        <w:t xml:space="preserve">to </w:t>
      </w:r>
      <w:r w:rsidR="00F332D3">
        <w:rPr>
          <w:rFonts w:ascii="Arial" w:eastAsia="DengXian" w:hAnsi="Arial" w:cs="Arial"/>
          <w:lang w:eastAsia="zh-CN"/>
        </w:rPr>
        <w:t xml:space="preserve">the </w:t>
      </w:r>
      <w:proofErr w:type="spellStart"/>
      <w:r w:rsidR="00AD4C98" w:rsidRPr="00895D2C">
        <w:rPr>
          <w:rFonts w:ascii="Arial" w:eastAsia="DengXian" w:hAnsi="Arial" w:cs="Arial"/>
          <w:lang w:eastAsia="zh-CN"/>
        </w:rPr>
        <w:t>gNB</w:t>
      </w:r>
      <w:proofErr w:type="spellEnd"/>
      <w:r w:rsidR="00895D2C" w:rsidRPr="00895D2C">
        <w:rPr>
          <w:rFonts w:ascii="Arial" w:eastAsia="DengXian" w:hAnsi="Arial" w:cs="Arial"/>
          <w:lang w:eastAsia="zh-CN"/>
        </w:rPr>
        <w:t xml:space="preserve"> then</w:t>
      </w:r>
      <w:r w:rsidR="00AD4C98" w:rsidRPr="00895D2C">
        <w:rPr>
          <w:rFonts w:ascii="Arial" w:eastAsia="DengXian" w:hAnsi="Arial" w:cs="Arial"/>
          <w:lang w:eastAsia="zh-CN"/>
        </w:rPr>
        <w:t xml:space="preserve"> </w:t>
      </w:r>
      <w:proofErr w:type="spellStart"/>
      <w:r w:rsidR="00AD4C98" w:rsidRPr="00895D2C">
        <w:rPr>
          <w:rFonts w:ascii="Arial" w:eastAsia="DengXian" w:hAnsi="Arial" w:cs="Arial"/>
          <w:lang w:eastAsia="zh-CN"/>
        </w:rPr>
        <w:t>gNB</w:t>
      </w:r>
      <w:proofErr w:type="spellEnd"/>
      <w:r w:rsidR="00AD4C98" w:rsidRPr="00895D2C">
        <w:rPr>
          <w:rFonts w:ascii="Arial" w:eastAsia="DengXian" w:hAnsi="Arial" w:cs="Arial"/>
          <w:lang w:eastAsia="zh-CN"/>
        </w:rPr>
        <w:t xml:space="preserve"> can use this information to manage resources </w:t>
      </w:r>
      <w:r w:rsidR="0031672E">
        <w:rPr>
          <w:rFonts w:ascii="Arial" w:eastAsia="DengXian" w:hAnsi="Arial" w:cs="Arial"/>
          <w:lang w:eastAsia="zh-CN"/>
        </w:rPr>
        <w:t xml:space="preserve">and scheduling uplink </w:t>
      </w:r>
      <w:r w:rsidR="00AD4C98" w:rsidRPr="00895D2C">
        <w:rPr>
          <w:rFonts w:ascii="Arial" w:eastAsia="DengXian" w:hAnsi="Arial" w:cs="Arial"/>
          <w:lang w:eastAsia="zh-CN"/>
        </w:rPr>
        <w:t>accordingly.</w:t>
      </w:r>
    </w:p>
    <w:p w14:paraId="1C0B197F" w14:textId="55D450DF" w:rsidR="00AD4C98" w:rsidRPr="004618AA" w:rsidRDefault="00577D84" w:rsidP="00CD5B5A">
      <w:pPr>
        <w:pStyle w:val="B1"/>
        <w:ind w:left="284"/>
        <w:rPr>
          <w:rFonts w:ascii="Arial" w:eastAsia="DengXian" w:hAnsi="Arial" w:cs="Arial"/>
          <w:i/>
          <w:iCs/>
          <w:lang w:eastAsia="zh-CN"/>
        </w:rPr>
      </w:pPr>
      <w:r w:rsidRPr="004618AA">
        <w:rPr>
          <w:rFonts w:ascii="Arial" w:eastAsia="DengXian" w:hAnsi="Arial" w:cs="Arial"/>
          <w:b/>
          <w:bCs/>
          <w:lang w:eastAsia="zh-CN"/>
        </w:rPr>
        <w:t xml:space="preserve">Proposal 1: </w:t>
      </w:r>
      <w:r w:rsidR="00A57A30" w:rsidRPr="004618AA">
        <w:rPr>
          <w:rFonts w:ascii="Arial" w:eastAsia="DengXian" w:hAnsi="Arial" w:cs="Arial"/>
          <w:b/>
          <w:bCs/>
          <w:lang w:eastAsia="zh-CN"/>
        </w:rPr>
        <w:t xml:space="preserve">it is left </w:t>
      </w:r>
      <w:r w:rsidR="002C4FE4" w:rsidRPr="004618AA">
        <w:rPr>
          <w:rFonts w:ascii="Arial" w:eastAsia="DengXian" w:hAnsi="Arial" w:cs="Arial"/>
          <w:b/>
          <w:bCs/>
          <w:lang w:eastAsia="zh-CN"/>
        </w:rPr>
        <w:t>for</w:t>
      </w:r>
      <w:r w:rsidR="00A57A30" w:rsidRPr="004618AA">
        <w:rPr>
          <w:rFonts w:ascii="Arial" w:eastAsia="DengXian" w:hAnsi="Arial" w:cs="Arial"/>
          <w:b/>
          <w:bCs/>
          <w:lang w:eastAsia="zh-CN"/>
        </w:rPr>
        <w:t xml:space="preserve"> RAN3 to decide </w:t>
      </w:r>
      <w:r w:rsidR="002C4FE4" w:rsidRPr="004618AA">
        <w:rPr>
          <w:rFonts w:ascii="Arial" w:eastAsia="DengXian" w:hAnsi="Arial" w:cs="Arial"/>
          <w:b/>
          <w:bCs/>
          <w:lang w:eastAsia="zh-CN"/>
        </w:rPr>
        <w:t>on</w:t>
      </w:r>
      <w:r w:rsidR="00A57A30" w:rsidRPr="004618AA">
        <w:rPr>
          <w:rFonts w:ascii="Arial" w:eastAsia="DengXian" w:hAnsi="Arial" w:cs="Arial"/>
          <w:b/>
          <w:bCs/>
          <w:lang w:eastAsia="zh-CN"/>
        </w:rPr>
        <w:t xml:space="preserve"> </w:t>
      </w:r>
      <w:r w:rsidR="002C4FE4" w:rsidRPr="004618AA">
        <w:rPr>
          <w:rFonts w:ascii="Arial" w:eastAsia="DengXian" w:hAnsi="Arial" w:cs="Arial"/>
          <w:b/>
          <w:bCs/>
          <w:lang w:eastAsia="zh-CN"/>
        </w:rPr>
        <w:t>dynamic changes of periodicity approach</w:t>
      </w:r>
      <w:r w:rsidR="00A538F7" w:rsidRPr="004618AA">
        <w:rPr>
          <w:rFonts w:ascii="Arial" w:eastAsia="DengXian" w:hAnsi="Arial" w:cs="Arial"/>
          <w:b/>
          <w:bCs/>
          <w:lang w:eastAsia="zh-CN"/>
        </w:rPr>
        <w:t xml:space="preserve"> for DL</w:t>
      </w:r>
      <w:r w:rsidR="002C4FE4" w:rsidRPr="004618AA">
        <w:rPr>
          <w:rFonts w:ascii="Arial" w:eastAsia="DengXian" w:hAnsi="Arial" w:cs="Arial"/>
          <w:b/>
          <w:bCs/>
          <w:lang w:eastAsia="zh-CN"/>
        </w:rPr>
        <w:t xml:space="preserve">. RAN2 </w:t>
      </w:r>
      <w:r w:rsidR="00A538F7" w:rsidRPr="004618AA">
        <w:rPr>
          <w:rFonts w:ascii="Arial" w:eastAsia="DengXian" w:hAnsi="Arial" w:cs="Arial"/>
          <w:b/>
          <w:bCs/>
          <w:lang w:eastAsia="zh-CN"/>
        </w:rPr>
        <w:t>to</w:t>
      </w:r>
      <w:r w:rsidR="002C4FE4" w:rsidRPr="004618AA">
        <w:rPr>
          <w:rFonts w:ascii="Arial" w:eastAsia="DengXian" w:hAnsi="Arial" w:cs="Arial"/>
          <w:b/>
          <w:bCs/>
          <w:lang w:eastAsia="zh-CN"/>
        </w:rPr>
        <w:t xml:space="preserve"> discuss </w:t>
      </w:r>
      <w:r w:rsidR="000D27BB" w:rsidRPr="004618AA">
        <w:rPr>
          <w:rFonts w:ascii="Arial" w:eastAsia="DengXian" w:hAnsi="Arial" w:cs="Arial"/>
          <w:b/>
          <w:bCs/>
          <w:lang w:eastAsia="zh-CN"/>
        </w:rPr>
        <w:t>whether</w:t>
      </w:r>
      <w:r w:rsidR="002C4FE4" w:rsidRPr="004618AA">
        <w:rPr>
          <w:rFonts w:ascii="Arial" w:eastAsia="DengXian" w:hAnsi="Arial" w:cs="Arial"/>
          <w:b/>
          <w:bCs/>
          <w:lang w:eastAsia="zh-CN"/>
        </w:rPr>
        <w:t xml:space="preserve"> such information will be useful for </w:t>
      </w:r>
      <w:r w:rsidR="000D27BB" w:rsidRPr="004618AA">
        <w:rPr>
          <w:rFonts w:ascii="Arial" w:eastAsia="DengXian" w:hAnsi="Arial" w:cs="Arial"/>
          <w:b/>
          <w:bCs/>
          <w:lang w:eastAsia="zh-CN"/>
        </w:rPr>
        <w:t xml:space="preserve">the </w:t>
      </w:r>
      <w:proofErr w:type="spellStart"/>
      <w:r w:rsidR="000D27BB" w:rsidRPr="004618AA">
        <w:rPr>
          <w:rFonts w:ascii="Arial" w:eastAsia="DengXian" w:hAnsi="Arial" w:cs="Arial"/>
          <w:b/>
          <w:bCs/>
          <w:lang w:eastAsia="zh-CN"/>
        </w:rPr>
        <w:t>gNB</w:t>
      </w:r>
      <w:proofErr w:type="spellEnd"/>
      <w:r w:rsidR="000D27BB" w:rsidRPr="004618AA">
        <w:rPr>
          <w:rFonts w:ascii="Arial" w:eastAsia="DengXian" w:hAnsi="Arial" w:cs="Arial"/>
          <w:b/>
          <w:bCs/>
          <w:lang w:eastAsia="zh-CN"/>
        </w:rPr>
        <w:t xml:space="preserve"> for scheduling UL</w:t>
      </w:r>
      <w:r w:rsidR="00A538F7" w:rsidRPr="004618AA">
        <w:rPr>
          <w:rFonts w:ascii="Arial" w:eastAsia="DengXian" w:hAnsi="Arial" w:cs="Arial"/>
          <w:b/>
          <w:bCs/>
          <w:lang w:eastAsia="zh-CN"/>
        </w:rPr>
        <w:t>.</w:t>
      </w:r>
      <w:r w:rsidR="00A538F7" w:rsidRPr="004618AA">
        <w:rPr>
          <w:rFonts w:ascii="Arial" w:eastAsia="DengXian" w:hAnsi="Arial" w:cs="Arial"/>
          <w:i/>
          <w:iCs/>
          <w:lang w:eastAsia="zh-CN"/>
        </w:rPr>
        <w:t xml:space="preserve"> </w:t>
      </w:r>
    </w:p>
    <w:p w14:paraId="17266E3D" w14:textId="23893AAE" w:rsidR="00AD4C98" w:rsidRPr="00895D2C" w:rsidRDefault="00CD5B5A" w:rsidP="00CD5B5A">
      <w:pPr>
        <w:pStyle w:val="B1"/>
        <w:overflowPunct w:val="0"/>
        <w:autoSpaceDE w:val="0"/>
        <w:autoSpaceDN w:val="0"/>
        <w:ind w:left="284"/>
        <w:rPr>
          <w:rFonts w:ascii="Arial" w:eastAsia="DengXian" w:hAnsi="Arial" w:cs="Arial"/>
          <w:i/>
          <w:iCs/>
          <w:lang w:eastAsia="zh-CN"/>
        </w:rPr>
      </w:pPr>
      <w:r w:rsidRPr="004618AA">
        <w:rPr>
          <w:rFonts w:ascii="Arial" w:eastAsia="DengXian" w:hAnsi="Arial" w:cs="Arial"/>
          <w:i/>
          <w:iCs/>
          <w:highlight w:val="yellow"/>
          <w:lang w:eastAsia="zh-CN"/>
        </w:rPr>
        <w:t xml:space="preserve">On question 2, </w:t>
      </w:r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 xml:space="preserve">Does RAN2 think the time to next burst is useful for RAN resource scheduling, especially </w:t>
      </w:r>
      <w:proofErr w:type="gramStart"/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>with regard to</w:t>
      </w:r>
      <w:proofErr w:type="gramEnd"/>
      <w:r w:rsidR="00AD4C98" w:rsidRPr="004618AA">
        <w:rPr>
          <w:rFonts w:ascii="Arial" w:eastAsia="DengXian" w:hAnsi="Arial" w:cs="Arial"/>
          <w:i/>
          <w:iCs/>
          <w:highlight w:val="yellow"/>
          <w:lang w:eastAsia="zh-CN"/>
        </w:rPr>
        <w:t xml:space="preserve"> the possible jitter between the NG-RAN and the Application Server?</w:t>
      </w:r>
    </w:p>
    <w:p w14:paraId="385FE038" w14:textId="4AEC45F4" w:rsidR="00AD4C98" w:rsidRPr="004618AA" w:rsidRDefault="004C2FFC" w:rsidP="00AD4C98">
      <w:pPr>
        <w:pStyle w:val="B1"/>
        <w:ind w:left="360" w:firstLine="0"/>
        <w:rPr>
          <w:rFonts w:ascii="Arial" w:eastAsia="DengXian" w:hAnsi="Arial" w:cs="Arial"/>
          <w:lang w:eastAsia="zh-CN"/>
        </w:rPr>
      </w:pPr>
      <w:r w:rsidRPr="004618AA">
        <w:rPr>
          <w:rFonts w:ascii="Arial" w:eastAsia="DengXian" w:hAnsi="Arial" w:cs="Arial"/>
          <w:lang w:eastAsia="zh-CN"/>
        </w:rPr>
        <w:lastRenderedPageBreak/>
        <w:t xml:space="preserve">The question is not clear </w:t>
      </w:r>
      <w:r w:rsidR="00951335">
        <w:rPr>
          <w:rFonts w:ascii="Arial" w:eastAsia="DengXian" w:hAnsi="Arial" w:cs="Arial"/>
          <w:lang w:eastAsia="zh-CN"/>
        </w:rPr>
        <w:t>whether</w:t>
      </w:r>
      <w:r w:rsidRPr="004618AA">
        <w:rPr>
          <w:rFonts w:ascii="Arial" w:eastAsia="DengXian" w:hAnsi="Arial" w:cs="Arial"/>
          <w:lang w:eastAsia="zh-CN"/>
        </w:rPr>
        <w:t xml:space="preserve"> it refers to UL or DL or both. This is very much </w:t>
      </w:r>
      <w:r w:rsidR="00540D81">
        <w:rPr>
          <w:rFonts w:ascii="Arial" w:eastAsia="DengXian" w:hAnsi="Arial" w:cs="Arial"/>
          <w:lang w:eastAsia="zh-CN"/>
        </w:rPr>
        <w:t>similar</w:t>
      </w:r>
      <w:r w:rsidRPr="004618AA">
        <w:rPr>
          <w:rFonts w:ascii="Arial" w:eastAsia="DengXian" w:hAnsi="Arial" w:cs="Arial"/>
          <w:lang w:eastAsia="zh-CN"/>
        </w:rPr>
        <w:t xml:space="preserve"> to question 1 for both UL and DL that DL should be decided by </w:t>
      </w:r>
      <w:proofErr w:type="gramStart"/>
      <w:r w:rsidRPr="004618AA">
        <w:rPr>
          <w:rFonts w:ascii="Arial" w:eastAsia="DengXian" w:hAnsi="Arial" w:cs="Arial"/>
          <w:lang w:eastAsia="zh-CN"/>
        </w:rPr>
        <w:t>RAN3</w:t>
      </w:r>
      <w:proofErr w:type="gramEnd"/>
      <w:r w:rsidRPr="004618AA">
        <w:rPr>
          <w:rFonts w:ascii="Arial" w:eastAsia="DengXian" w:hAnsi="Arial" w:cs="Arial"/>
          <w:lang w:eastAsia="zh-CN"/>
        </w:rPr>
        <w:t xml:space="preserve"> and UL should be discussed in RAN2 if such information would be useful for the </w:t>
      </w:r>
      <w:proofErr w:type="spellStart"/>
      <w:r w:rsidRPr="004618AA">
        <w:rPr>
          <w:rFonts w:ascii="Arial" w:eastAsia="DengXian" w:hAnsi="Arial" w:cs="Arial"/>
          <w:lang w:eastAsia="zh-CN"/>
        </w:rPr>
        <w:t>gNB</w:t>
      </w:r>
      <w:proofErr w:type="spellEnd"/>
      <w:r w:rsidRPr="004618AA">
        <w:rPr>
          <w:rFonts w:ascii="Arial" w:eastAsia="DengXian" w:hAnsi="Arial" w:cs="Arial"/>
          <w:lang w:eastAsia="zh-CN"/>
        </w:rPr>
        <w:t>.</w:t>
      </w:r>
    </w:p>
    <w:p w14:paraId="01235DC4" w14:textId="1CFC91B1" w:rsidR="004618AA" w:rsidRPr="004618AA" w:rsidRDefault="004618AA" w:rsidP="004618AA">
      <w:pPr>
        <w:pStyle w:val="B1"/>
        <w:ind w:left="284"/>
        <w:rPr>
          <w:rFonts w:ascii="Arial" w:eastAsia="DengXian" w:hAnsi="Arial" w:cs="Arial"/>
          <w:i/>
          <w:iCs/>
          <w:lang w:eastAsia="zh-CN"/>
        </w:rPr>
      </w:pPr>
      <w:r w:rsidRPr="004618AA">
        <w:rPr>
          <w:rFonts w:ascii="Arial" w:eastAsia="DengXian" w:hAnsi="Arial" w:cs="Arial"/>
          <w:b/>
          <w:bCs/>
          <w:lang w:eastAsia="zh-CN"/>
        </w:rPr>
        <w:t xml:space="preserve">Proposal </w:t>
      </w:r>
      <w:r>
        <w:rPr>
          <w:rFonts w:ascii="Arial" w:eastAsia="DengXian" w:hAnsi="Arial" w:cs="Arial"/>
          <w:b/>
          <w:bCs/>
          <w:lang w:eastAsia="zh-CN"/>
        </w:rPr>
        <w:t>2</w:t>
      </w:r>
      <w:r w:rsidRPr="004618AA">
        <w:rPr>
          <w:rFonts w:ascii="Arial" w:eastAsia="DengXian" w:hAnsi="Arial" w:cs="Arial"/>
          <w:b/>
          <w:bCs/>
          <w:lang w:eastAsia="zh-CN"/>
        </w:rPr>
        <w:t xml:space="preserve">: it is left for RAN3 to decide on </w:t>
      </w:r>
      <w:r w:rsidR="00B03876">
        <w:rPr>
          <w:rFonts w:ascii="Arial" w:eastAsia="DengXian" w:hAnsi="Arial" w:cs="Arial"/>
          <w:b/>
          <w:bCs/>
          <w:lang w:eastAsia="zh-CN"/>
        </w:rPr>
        <w:t xml:space="preserve">time to next burst </w:t>
      </w:r>
      <w:r w:rsidRPr="004618AA">
        <w:rPr>
          <w:rFonts w:ascii="Arial" w:eastAsia="DengXian" w:hAnsi="Arial" w:cs="Arial"/>
          <w:b/>
          <w:bCs/>
          <w:lang w:eastAsia="zh-CN"/>
        </w:rPr>
        <w:t xml:space="preserve">for DL. RAN2 to discuss whether such information will be useful for the </w:t>
      </w:r>
      <w:proofErr w:type="spellStart"/>
      <w:r w:rsidRPr="004618AA">
        <w:rPr>
          <w:rFonts w:ascii="Arial" w:eastAsia="DengXian" w:hAnsi="Arial" w:cs="Arial"/>
          <w:b/>
          <w:bCs/>
          <w:lang w:eastAsia="zh-CN"/>
        </w:rPr>
        <w:t>gNB</w:t>
      </w:r>
      <w:proofErr w:type="spellEnd"/>
      <w:r w:rsidRPr="004618AA">
        <w:rPr>
          <w:rFonts w:ascii="Arial" w:eastAsia="DengXian" w:hAnsi="Arial" w:cs="Arial"/>
          <w:b/>
          <w:bCs/>
          <w:lang w:eastAsia="zh-CN"/>
        </w:rPr>
        <w:t xml:space="preserve"> for scheduling UL.</w:t>
      </w:r>
      <w:r w:rsidRPr="004618AA">
        <w:rPr>
          <w:rFonts w:ascii="Arial" w:eastAsia="DengXian" w:hAnsi="Arial" w:cs="Arial"/>
          <w:i/>
          <w:iCs/>
          <w:lang w:eastAsia="zh-CN"/>
        </w:rPr>
        <w:t xml:space="preserve"> </w:t>
      </w:r>
    </w:p>
    <w:p w14:paraId="412D47AC" w14:textId="77777777" w:rsidR="004618AA" w:rsidRPr="00C77145" w:rsidRDefault="004618AA" w:rsidP="00AD4C98">
      <w:pPr>
        <w:pStyle w:val="B1"/>
        <w:ind w:left="360" w:firstLine="0"/>
        <w:rPr>
          <w:rFonts w:ascii="Arial" w:eastAsia="DengXian" w:hAnsi="Arial" w:cs="Arial"/>
          <w:i/>
          <w:iCs/>
          <w:lang w:eastAsia="zh-CN"/>
        </w:rPr>
      </w:pPr>
    </w:p>
    <w:p w14:paraId="54F582D8" w14:textId="77777777" w:rsidR="00CD3DDE" w:rsidRPr="00FF2F8E" w:rsidRDefault="00CD3DDE" w:rsidP="00CD3DDE">
      <w:pPr>
        <w:rPr>
          <w:b/>
          <w:bCs/>
        </w:rPr>
      </w:pPr>
      <w:r w:rsidRPr="00FF2F8E">
        <w:rPr>
          <w:b/>
          <w:bCs/>
        </w:rPr>
        <w:t>R3-243957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3DDE" w14:paraId="5233FD13" w14:textId="77777777" w:rsidTr="00CD3DDE">
        <w:tc>
          <w:tcPr>
            <w:tcW w:w="9631" w:type="dxa"/>
          </w:tcPr>
          <w:p w14:paraId="2F80B166" w14:textId="77777777" w:rsidR="00CD3DDE" w:rsidRDefault="00CD3DDE" w:rsidP="00CD3DDE">
            <w:pPr>
              <w:rPr>
                <w:rFonts w:ascii="Arial" w:eastAsia="DengXian" w:hAnsi="Arial" w:cs="Arial"/>
                <w:szCs w:val="20"/>
                <w:lang w:eastAsia="zh-CN"/>
              </w:rPr>
            </w:pPr>
            <w:r>
              <w:rPr>
                <w:rFonts w:ascii="Arial" w:eastAsia="DengXian" w:hAnsi="Arial" w:cs="Arial"/>
                <w:szCs w:val="20"/>
                <w:lang w:eastAsia="zh-CN"/>
              </w:rPr>
              <w:t xml:space="preserve">RAN3 is currently discussing XR DC </w:t>
            </w:r>
            <w:proofErr w:type="spellStart"/>
            <w:r>
              <w:rPr>
                <w:rFonts w:ascii="Arial" w:eastAsia="DengXian" w:hAnsi="Arial" w:cs="Arial"/>
                <w:szCs w:val="20"/>
                <w:lang w:eastAsia="zh-CN"/>
              </w:rPr>
              <w:t>signaling</w:t>
            </w:r>
            <w:proofErr w:type="spellEnd"/>
            <w:r>
              <w:rPr>
                <w:rFonts w:ascii="Arial" w:eastAsia="DengXian" w:hAnsi="Arial" w:cs="Arial"/>
                <w:szCs w:val="20"/>
                <w:lang w:eastAsia="zh-CN"/>
              </w:rPr>
              <w:t xml:space="preserve"> enhancements for various bearer types.</w:t>
            </w:r>
          </w:p>
          <w:p w14:paraId="77225451" w14:textId="77777777" w:rsidR="00CD3DDE" w:rsidRDefault="00CD3DDE" w:rsidP="00CD3DDE">
            <w:pPr>
              <w:overflowPunct w:val="0"/>
              <w:spacing w:after="180"/>
              <w:textAlignment w:val="baseline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 xml:space="preserve">In case of NR-DC split bearer, MN DU and SN DU congestion is local to each node. Based on congestion situation in MN DU and/or SN DU, each of the nodes independently send PSI-Based SDU Discard Activation/Deactivation MAC CE to UE for activation/deactivation of UL PSI based PDU set discarding of the split bearer. when UE receives MAC CE from both nodes </w:t>
            </w:r>
            <w:proofErr w:type="gramStart"/>
            <w:r>
              <w:rPr>
                <w:rFonts w:ascii="Arial" w:hAnsi="Arial" w:cs="Arial"/>
                <w:bCs/>
                <w:szCs w:val="20"/>
              </w:rPr>
              <w:t>or</w:t>
            </w:r>
            <w:proofErr w:type="gramEnd"/>
            <w:r>
              <w:rPr>
                <w:rFonts w:ascii="Arial" w:hAnsi="Arial" w:cs="Arial"/>
                <w:bCs/>
                <w:szCs w:val="20"/>
              </w:rPr>
              <w:t xml:space="preserve"> from a single node, it is not clear how UE will activate/deactivate UL PSI based PDU set discarding when split bearer is configured.  </w:t>
            </w:r>
          </w:p>
          <w:p w14:paraId="28D017F6" w14:textId="49B9CF20" w:rsidR="00CD3DDE" w:rsidRDefault="00CD3DDE" w:rsidP="00CD3DDE">
            <w:pPr>
              <w:overflowPunct w:val="0"/>
              <w:spacing w:after="180"/>
              <w:textAlignment w:val="baseline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="Arial" w:hAnsi="Arial" w:cs="Arial"/>
                <w:bCs/>
                <w:szCs w:val="20"/>
              </w:rPr>
              <w:t xml:space="preserve">Thus, RAN3 kindly asks RAN2 to clarify the UE </w:t>
            </w:r>
            <w:proofErr w:type="spellStart"/>
            <w:r>
              <w:rPr>
                <w:rFonts w:ascii="Arial" w:hAnsi="Arial" w:cs="Arial"/>
                <w:bCs/>
                <w:szCs w:val="20"/>
              </w:rPr>
              <w:t>behavior</w:t>
            </w:r>
            <w:proofErr w:type="spellEnd"/>
            <w:r>
              <w:rPr>
                <w:rFonts w:ascii="Arial" w:hAnsi="Arial" w:cs="Arial"/>
                <w:bCs/>
                <w:szCs w:val="20"/>
              </w:rPr>
              <w:t xml:space="preserve"> for handling uplink PSI based PDU discarding when MN and/or SN node sends the PSI-Based SDU Discard Activation/Deactivation MAC CE. </w:t>
            </w:r>
          </w:p>
        </w:tc>
      </w:tr>
    </w:tbl>
    <w:p w14:paraId="0428D72E" w14:textId="676A5376" w:rsidR="00F14C6D" w:rsidRDefault="00F14C6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18057E66" w14:textId="61AAFD54" w:rsidR="00C277F2" w:rsidRPr="00C277F2" w:rsidRDefault="00C277F2" w:rsidP="00596596">
      <w:pPr>
        <w:rPr>
          <w:rFonts w:ascii="Arial" w:eastAsia="DengXian" w:hAnsi="Arial" w:cs="Arial"/>
          <w:lang w:eastAsia="zh-CN"/>
        </w:rPr>
      </w:pPr>
      <w:r w:rsidRPr="00C277F2">
        <w:rPr>
          <w:rFonts w:ascii="Arial" w:eastAsia="DengXian" w:hAnsi="Arial" w:cs="Arial"/>
          <w:lang w:eastAsia="zh-CN"/>
        </w:rPr>
        <w:t>For an example scenario whereby</w:t>
      </w:r>
      <w:r>
        <w:rPr>
          <w:rFonts w:ascii="Arial" w:eastAsia="DengXian" w:hAnsi="Arial" w:cs="Arial"/>
          <w:lang w:eastAsia="zh-CN"/>
        </w:rPr>
        <w:t>:</w:t>
      </w:r>
      <w:r w:rsidRPr="00C277F2">
        <w:rPr>
          <w:rFonts w:ascii="Arial" w:eastAsia="DengXian" w:hAnsi="Arial" w:cs="Arial"/>
          <w:lang w:eastAsia="zh-CN"/>
        </w:rPr>
        <w:t xml:space="preserve"> </w:t>
      </w:r>
    </w:p>
    <w:p w14:paraId="263DFCF6" w14:textId="77777777" w:rsidR="00C277F2" w:rsidRPr="00C277F2" w:rsidRDefault="00C277F2" w:rsidP="00596596">
      <w:pPr>
        <w:rPr>
          <w:rFonts w:ascii="Arial" w:eastAsia="DengXian" w:hAnsi="Arial" w:cs="Arial"/>
          <w:lang w:eastAsia="zh-CN"/>
        </w:rPr>
      </w:pPr>
    </w:p>
    <w:p w14:paraId="50200C49" w14:textId="181F5A08" w:rsidR="00596596" w:rsidRPr="00C277F2" w:rsidRDefault="00596596" w:rsidP="00596596">
      <w:pPr>
        <w:rPr>
          <w:rFonts w:ascii="Arial" w:eastAsia="DengXian" w:hAnsi="Arial" w:cs="Arial"/>
          <w:lang w:eastAsia="zh-CN"/>
        </w:rPr>
      </w:pPr>
      <w:r w:rsidRPr="00C277F2">
        <w:rPr>
          <w:rFonts w:ascii="Arial" w:eastAsia="DengXian" w:hAnsi="Arial" w:cs="Arial"/>
          <w:lang w:eastAsia="zh-CN"/>
        </w:rPr>
        <w:t>MN indicates discard</w:t>
      </w:r>
      <w:r w:rsidR="0011684C">
        <w:rPr>
          <w:rFonts w:ascii="Arial" w:eastAsia="DengXian" w:hAnsi="Arial" w:cs="Arial"/>
          <w:lang w:eastAsia="zh-CN"/>
        </w:rPr>
        <w:t xml:space="preserve"> = deactivated</w:t>
      </w:r>
    </w:p>
    <w:p w14:paraId="78841A4B" w14:textId="598D2E11" w:rsidR="00596596" w:rsidRPr="00C277F2" w:rsidRDefault="00596596" w:rsidP="00596596">
      <w:pPr>
        <w:rPr>
          <w:rFonts w:ascii="Arial" w:eastAsia="DengXian" w:hAnsi="Arial" w:cs="Arial"/>
          <w:lang w:eastAsia="zh-CN"/>
        </w:rPr>
      </w:pPr>
      <w:r w:rsidRPr="00C277F2">
        <w:rPr>
          <w:rFonts w:ascii="Arial" w:eastAsia="DengXian" w:hAnsi="Arial" w:cs="Arial"/>
          <w:lang w:eastAsia="zh-CN"/>
        </w:rPr>
        <w:t xml:space="preserve">SN indicates </w:t>
      </w:r>
      <w:r w:rsidR="0011684C">
        <w:rPr>
          <w:rFonts w:ascii="Arial" w:eastAsia="DengXian" w:hAnsi="Arial" w:cs="Arial"/>
          <w:lang w:eastAsia="zh-CN"/>
        </w:rPr>
        <w:t xml:space="preserve">discard </w:t>
      </w:r>
      <w:r w:rsidRPr="00C277F2">
        <w:rPr>
          <w:rFonts w:ascii="Arial" w:eastAsia="DengXian" w:hAnsi="Arial" w:cs="Arial"/>
          <w:lang w:eastAsia="zh-CN"/>
        </w:rPr>
        <w:t>=</w:t>
      </w:r>
      <w:r w:rsidR="0011684C">
        <w:rPr>
          <w:rFonts w:ascii="Arial" w:eastAsia="DengXian" w:hAnsi="Arial" w:cs="Arial"/>
          <w:lang w:eastAsia="zh-CN"/>
        </w:rPr>
        <w:t>activated</w:t>
      </w:r>
      <w:r w:rsidRPr="00C277F2">
        <w:rPr>
          <w:rFonts w:ascii="Arial" w:eastAsia="DengXian" w:hAnsi="Arial" w:cs="Arial"/>
          <w:lang w:eastAsia="zh-CN"/>
        </w:rPr>
        <w:t>– SN is congested more than MN</w:t>
      </w:r>
    </w:p>
    <w:p w14:paraId="0A11F5AC" w14:textId="77777777" w:rsidR="00C277F2" w:rsidRDefault="00C277F2" w:rsidP="00596596">
      <w:pPr>
        <w:rPr>
          <w:rFonts w:ascii="Arial" w:eastAsia="DengXian" w:hAnsi="Arial" w:cs="Arial"/>
          <w:lang w:eastAsia="zh-CN"/>
        </w:rPr>
      </w:pPr>
    </w:p>
    <w:p w14:paraId="35798232" w14:textId="027126EA" w:rsidR="00F92C56" w:rsidRPr="00C277F2" w:rsidRDefault="00C667D4" w:rsidP="00596596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If UE starts discarding based on an indication from SN, which is congested but </w:t>
      </w:r>
      <w:r w:rsidR="003D1710">
        <w:rPr>
          <w:rFonts w:ascii="Arial" w:eastAsia="DengXian" w:hAnsi="Arial" w:cs="Arial"/>
          <w:lang w:eastAsia="zh-CN"/>
        </w:rPr>
        <w:t xml:space="preserve">MN is not congested, then we think there is no issue because application is able to sustain loss of </w:t>
      </w:r>
      <w:r w:rsidR="00EC7D7C">
        <w:rPr>
          <w:rFonts w:ascii="Arial" w:eastAsia="DengXian" w:hAnsi="Arial" w:cs="Arial"/>
          <w:lang w:eastAsia="zh-CN"/>
        </w:rPr>
        <w:t xml:space="preserve">these types of </w:t>
      </w:r>
      <w:r w:rsidR="003D1710">
        <w:rPr>
          <w:rFonts w:ascii="Arial" w:eastAsia="DengXian" w:hAnsi="Arial" w:cs="Arial"/>
          <w:lang w:eastAsia="zh-CN"/>
        </w:rPr>
        <w:t xml:space="preserve">packets. </w:t>
      </w:r>
      <w:r w:rsidR="009028BF">
        <w:rPr>
          <w:rFonts w:ascii="Arial" w:eastAsia="DengXian" w:hAnsi="Arial" w:cs="Arial"/>
          <w:lang w:eastAsia="zh-CN"/>
        </w:rPr>
        <w:t>Since packet is di</w:t>
      </w:r>
      <w:r w:rsidR="00236514">
        <w:rPr>
          <w:rFonts w:ascii="Arial" w:eastAsia="DengXian" w:hAnsi="Arial" w:cs="Arial"/>
          <w:lang w:eastAsia="zh-CN"/>
        </w:rPr>
        <w:t>s</w:t>
      </w:r>
      <w:r w:rsidR="009028BF">
        <w:rPr>
          <w:rFonts w:ascii="Arial" w:eastAsia="DengXian" w:hAnsi="Arial" w:cs="Arial"/>
          <w:lang w:eastAsia="zh-CN"/>
        </w:rPr>
        <w:t xml:space="preserve">carded in PDCP layer, MN may mistakenly consider UE radio conditions have gone bad due to lost packets. But we assume </w:t>
      </w:r>
      <w:r w:rsidR="009B3948">
        <w:rPr>
          <w:rFonts w:ascii="Arial" w:eastAsia="DengXian" w:hAnsi="Arial" w:cs="Arial"/>
          <w:lang w:eastAsia="zh-CN"/>
        </w:rPr>
        <w:t xml:space="preserve">that </w:t>
      </w:r>
      <w:r w:rsidR="009028BF">
        <w:rPr>
          <w:rFonts w:ascii="Arial" w:eastAsia="DengXian" w:hAnsi="Arial" w:cs="Arial"/>
          <w:lang w:eastAsia="zh-CN"/>
        </w:rPr>
        <w:t xml:space="preserve">there is a congestion indication </w:t>
      </w:r>
      <w:r w:rsidR="00C73D21">
        <w:rPr>
          <w:rFonts w:ascii="Arial" w:eastAsia="DengXian" w:hAnsi="Arial" w:cs="Arial"/>
          <w:lang w:eastAsia="zh-CN"/>
        </w:rPr>
        <w:t xml:space="preserve">information exchange </w:t>
      </w:r>
      <w:r w:rsidR="009028BF">
        <w:rPr>
          <w:rFonts w:ascii="Arial" w:eastAsia="DengXian" w:hAnsi="Arial" w:cs="Arial"/>
          <w:lang w:eastAsia="zh-CN"/>
        </w:rPr>
        <w:t xml:space="preserve">between SN and MN so MN implementation may use this information along with </w:t>
      </w:r>
      <w:r w:rsidR="00887DED">
        <w:rPr>
          <w:rFonts w:ascii="Arial" w:eastAsia="DengXian" w:hAnsi="Arial" w:cs="Arial"/>
          <w:lang w:eastAsia="zh-CN"/>
        </w:rPr>
        <w:t>PSI</w:t>
      </w:r>
      <w:r w:rsidR="00236514">
        <w:rPr>
          <w:rFonts w:ascii="Arial" w:eastAsia="DengXian" w:hAnsi="Arial" w:cs="Arial"/>
          <w:lang w:eastAsia="zh-CN"/>
        </w:rPr>
        <w:t xml:space="preserve"> </w:t>
      </w:r>
      <w:r w:rsidR="005802C4">
        <w:rPr>
          <w:rFonts w:ascii="Arial" w:eastAsia="DengXian" w:hAnsi="Arial" w:cs="Arial"/>
          <w:lang w:eastAsia="zh-CN"/>
        </w:rPr>
        <w:t>configuration for the DRB.</w:t>
      </w:r>
    </w:p>
    <w:p w14:paraId="5EFE4D91" w14:textId="61ECE623" w:rsidR="00EA6B6A" w:rsidRDefault="00EA6B6A" w:rsidP="00596596">
      <w:pPr>
        <w:rPr>
          <w:rFonts w:ascii="Arial" w:eastAsia="DengXian" w:hAnsi="Arial" w:cs="Arial"/>
          <w:lang w:eastAsia="zh-CN"/>
        </w:rPr>
      </w:pPr>
      <w:r w:rsidRPr="00C277F2">
        <w:rPr>
          <w:rFonts w:ascii="Arial" w:eastAsia="DengXian" w:hAnsi="Arial" w:cs="Arial"/>
          <w:lang w:eastAsia="zh-CN"/>
        </w:rPr>
        <w:t xml:space="preserve">In other words, RAN3 should </w:t>
      </w:r>
      <w:r w:rsidR="005802C4">
        <w:rPr>
          <w:rFonts w:ascii="Arial" w:eastAsia="DengXian" w:hAnsi="Arial" w:cs="Arial"/>
          <w:lang w:eastAsia="zh-CN"/>
        </w:rPr>
        <w:t xml:space="preserve">be able to </w:t>
      </w:r>
      <w:r w:rsidRPr="00C277F2">
        <w:rPr>
          <w:rFonts w:ascii="Arial" w:eastAsia="DengXian" w:hAnsi="Arial" w:cs="Arial"/>
          <w:lang w:eastAsia="zh-CN"/>
        </w:rPr>
        <w:t>address this issue without UE involvement</w:t>
      </w:r>
      <w:r w:rsidR="00D81A21">
        <w:rPr>
          <w:rFonts w:ascii="Arial" w:eastAsia="DengXian" w:hAnsi="Arial" w:cs="Arial"/>
          <w:lang w:eastAsia="zh-CN"/>
        </w:rPr>
        <w:t xml:space="preserve"> and UE may discard in this case</w:t>
      </w:r>
      <w:r w:rsidR="00875491">
        <w:rPr>
          <w:rFonts w:ascii="Arial" w:eastAsia="DengXian" w:hAnsi="Arial" w:cs="Arial"/>
          <w:lang w:eastAsia="zh-CN"/>
        </w:rPr>
        <w:t xml:space="preserve"> even if one of the receiving node</w:t>
      </w:r>
      <w:r w:rsidR="00C73D21">
        <w:rPr>
          <w:rFonts w:ascii="Arial" w:eastAsia="DengXian" w:hAnsi="Arial" w:cs="Arial"/>
          <w:lang w:eastAsia="zh-CN"/>
        </w:rPr>
        <w:t>s</w:t>
      </w:r>
      <w:r w:rsidR="00875491">
        <w:rPr>
          <w:rFonts w:ascii="Arial" w:eastAsia="DengXian" w:hAnsi="Arial" w:cs="Arial"/>
          <w:lang w:eastAsia="zh-CN"/>
        </w:rPr>
        <w:t xml:space="preserve"> is not congested</w:t>
      </w:r>
      <w:r w:rsidR="00B728F5" w:rsidRPr="00C277F2">
        <w:rPr>
          <w:rFonts w:ascii="Arial" w:eastAsia="DengXian" w:hAnsi="Arial" w:cs="Arial"/>
          <w:lang w:eastAsia="zh-CN"/>
        </w:rPr>
        <w:t xml:space="preserve">. </w:t>
      </w:r>
      <w:r w:rsidR="00C73D21">
        <w:rPr>
          <w:rFonts w:ascii="Arial" w:eastAsia="DengXian" w:hAnsi="Arial" w:cs="Arial"/>
          <w:lang w:eastAsia="zh-CN"/>
        </w:rPr>
        <w:t>Also, network could configure UL data threshold for</w:t>
      </w:r>
      <w:r w:rsidR="00C73D21" w:rsidRPr="00C73D21">
        <w:rPr>
          <w:rFonts w:ascii="Arial" w:eastAsia="DengXian" w:hAnsi="Arial" w:cs="Arial"/>
          <w:lang w:eastAsia="zh-CN"/>
        </w:rPr>
        <w:t xml:space="preserve"> </w:t>
      </w:r>
      <w:r w:rsidR="00C73D21">
        <w:rPr>
          <w:rFonts w:ascii="Arial" w:eastAsia="DengXian" w:hAnsi="Arial" w:cs="Arial"/>
          <w:lang w:eastAsia="zh-CN"/>
        </w:rPr>
        <w:t xml:space="preserve">split traffic according to the congestion level. </w:t>
      </w:r>
      <w:r w:rsidR="00B728F5" w:rsidRPr="00C277F2">
        <w:rPr>
          <w:rFonts w:ascii="Arial" w:eastAsia="DengXian" w:hAnsi="Arial" w:cs="Arial"/>
          <w:lang w:eastAsia="zh-CN"/>
        </w:rPr>
        <w:t>RAN2 can indicate that discard solution is on best-effort basis only.</w:t>
      </w:r>
    </w:p>
    <w:p w14:paraId="37EF3CA5" w14:textId="77777777" w:rsidR="005802C4" w:rsidRDefault="005802C4" w:rsidP="00596596">
      <w:pPr>
        <w:rPr>
          <w:rFonts w:ascii="Arial" w:eastAsia="DengXian" w:hAnsi="Arial" w:cs="Arial"/>
          <w:lang w:eastAsia="zh-CN"/>
        </w:rPr>
      </w:pPr>
    </w:p>
    <w:p w14:paraId="56C0101E" w14:textId="5845B517" w:rsidR="005802C4" w:rsidRPr="00744753" w:rsidRDefault="005802C4" w:rsidP="00596596">
      <w:pPr>
        <w:rPr>
          <w:rFonts w:ascii="Arial" w:eastAsia="DengXian" w:hAnsi="Arial" w:cs="Arial"/>
          <w:b/>
          <w:bCs/>
          <w:lang w:eastAsia="zh-CN"/>
        </w:rPr>
      </w:pPr>
      <w:r w:rsidRPr="00744753">
        <w:rPr>
          <w:rFonts w:ascii="Arial" w:eastAsia="DengXian" w:hAnsi="Arial" w:cs="Arial"/>
          <w:b/>
          <w:bCs/>
          <w:lang w:eastAsia="zh-CN"/>
        </w:rPr>
        <w:t xml:space="preserve">Proposal 3: </w:t>
      </w:r>
      <w:r w:rsidR="00DC1F3B" w:rsidRPr="00744753">
        <w:rPr>
          <w:rFonts w:ascii="Arial" w:eastAsia="DengXian" w:hAnsi="Arial" w:cs="Arial"/>
          <w:b/>
          <w:bCs/>
          <w:lang w:eastAsia="zh-CN"/>
        </w:rPr>
        <w:t>RAN2 does not think that UE involvement is required in this case</w:t>
      </w:r>
      <w:r w:rsidR="002A4075">
        <w:rPr>
          <w:rFonts w:ascii="Arial" w:eastAsia="DengXian" w:hAnsi="Arial" w:cs="Arial"/>
          <w:b/>
          <w:bCs/>
          <w:lang w:eastAsia="zh-CN"/>
        </w:rPr>
        <w:t xml:space="preserve"> and UE may discard packets if one of the receiving node</w:t>
      </w:r>
      <w:r w:rsidR="00C73D21">
        <w:rPr>
          <w:rFonts w:ascii="Arial" w:eastAsia="DengXian" w:hAnsi="Arial" w:cs="Arial"/>
          <w:b/>
          <w:bCs/>
          <w:lang w:eastAsia="zh-CN"/>
        </w:rPr>
        <w:t>s</w:t>
      </w:r>
      <w:r w:rsidR="002A4075">
        <w:rPr>
          <w:rFonts w:ascii="Arial" w:eastAsia="DengXian" w:hAnsi="Arial" w:cs="Arial"/>
          <w:b/>
          <w:bCs/>
          <w:lang w:eastAsia="zh-CN"/>
        </w:rPr>
        <w:t xml:space="preserve"> is not congested</w:t>
      </w:r>
      <w:r w:rsidR="00DC1F3B" w:rsidRPr="00744753">
        <w:rPr>
          <w:rFonts w:ascii="Arial" w:eastAsia="DengXian" w:hAnsi="Arial" w:cs="Arial"/>
          <w:b/>
          <w:bCs/>
          <w:lang w:eastAsia="zh-CN"/>
        </w:rPr>
        <w:t>.</w:t>
      </w:r>
    </w:p>
    <w:p w14:paraId="6478B3DB" w14:textId="77777777" w:rsidR="00596596" w:rsidRPr="005B4D29" w:rsidRDefault="00596596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690CB6A3" w14:textId="40D4E623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5D25B929" w14:textId="780F6E94" w:rsidR="004D5660" w:rsidRDefault="002A1F03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hAnsiTheme="minorHAnsi" w:cstheme="minorHAnsi"/>
          <w:lang w:eastAsia="x-none"/>
        </w:rPr>
        <w:t xml:space="preserve">In this contribution, we 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have the following proposal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for RAN2 to agree</w:t>
      </w:r>
      <w:r w:rsidR="00D327E5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2E0B44">
        <w:rPr>
          <w:rFonts w:asciiTheme="minorHAnsi" w:eastAsia="SimSun" w:hAnsiTheme="minorHAnsi" w:cstheme="minorHAnsi"/>
          <w:szCs w:val="20"/>
          <w:lang w:val="en-US" w:eastAsia="ja-JP"/>
        </w:rPr>
        <w:t xml:space="preserve">the </w:t>
      </w:r>
      <w:r w:rsidR="00D327E5" w:rsidRPr="00BF68D9">
        <w:rPr>
          <w:rFonts w:asciiTheme="minorHAnsi" w:eastAsia="SimSun" w:hAnsiTheme="minorHAnsi" w:cstheme="minorHAnsi"/>
          <w:szCs w:val="20"/>
          <w:lang w:val="en-US" w:eastAsia="ja-JP"/>
        </w:rPr>
        <w:t>following proposal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:</w:t>
      </w:r>
    </w:p>
    <w:p w14:paraId="73F0EC8B" w14:textId="77777777" w:rsidR="004640B5" w:rsidRPr="00BF68D9" w:rsidRDefault="004640B5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688733B5" w14:textId="77777777" w:rsidR="00C73D21" w:rsidRDefault="00C73D21" w:rsidP="00C73D21">
      <w:pPr>
        <w:pStyle w:val="B1"/>
        <w:ind w:left="0" w:firstLine="0"/>
        <w:rPr>
          <w:rFonts w:ascii="Arial" w:eastAsia="DengXian" w:hAnsi="Arial" w:cs="Arial"/>
          <w:i/>
          <w:iCs/>
          <w:lang w:eastAsia="zh-CN"/>
        </w:rPr>
      </w:pPr>
      <w:r w:rsidRPr="004618AA">
        <w:rPr>
          <w:rFonts w:ascii="Arial" w:eastAsia="DengXian" w:hAnsi="Arial" w:cs="Arial"/>
          <w:b/>
          <w:bCs/>
          <w:lang w:eastAsia="zh-CN"/>
        </w:rPr>
        <w:t xml:space="preserve">Proposal 1: it is left for RAN3 to decide on dynamic changes of periodicity approach for DL. RAN2 to discuss whether such information will be useful for the </w:t>
      </w:r>
      <w:proofErr w:type="spellStart"/>
      <w:r w:rsidRPr="004618AA">
        <w:rPr>
          <w:rFonts w:ascii="Arial" w:eastAsia="DengXian" w:hAnsi="Arial" w:cs="Arial"/>
          <w:b/>
          <w:bCs/>
          <w:lang w:eastAsia="zh-CN"/>
        </w:rPr>
        <w:t>gNB</w:t>
      </w:r>
      <w:proofErr w:type="spellEnd"/>
      <w:r w:rsidRPr="004618AA">
        <w:rPr>
          <w:rFonts w:ascii="Arial" w:eastAsia="DengXian" w:hAnsi="Arial" w:cs="Arial"/>
          <w:b/>
          <w:bCs/>
          <w:lang w:eastAsia="zh-CN"/>
        </w:rPr>
        <w:t xml:space="preserve"> for scheduling UL.</w:t>
      </w:r>
      <w:r w:rsidRPr="004618AA">
        <w:rPr>
          <w:rFonts w:ascii="Arial" w:eastAsia="DengXian" w:hAnsi="Arial" w:cs="Arial"/>
          <w:i/>
          <w:iCs/>
          <w:lang w:eastAsia="zh-CN"/>
        </w:rPr>
        <w:t xml:space="preserve"> </w:t>
      </w:r>
    </w:p>
    <w:p w14:paraId="4D467014" w14:textId="77777777" w:rsidR="00B23846" w:rsidRPr="004618AA" w:rsidRDefault="00B23846" w:rsidP="00B23846">
      <w:pPr>
        <w:pStyle w:val="B1"/>
        <w:ind w:left="0" w:firstLine="0"/>
        <w:rPr>
          <w:rFonts w:ascii="Arial" w:eastAsia="DengXian" w:hAnsi="Arial" w:cs="Arial"/>
          <w:i/>
          <w:iCs/>
          <w:lang w:eastAsia="zh-CN"/>
        </w:rPr>
      </w:pPr>
      <w:r w:rsidRPr="004618AA">
        <w:rPr>
          <w:rFonts w:ascii="Arial" w:eastAsia="DengXian" w:hAnsi="Arial" w:cs="Arial"/>
          <w:b/>
          <w:bCs/>
          <w:lang w:eastAsia="zh-CN"/>
        </w:rPr>
        <w:t xml:space="preserve">Proposal </w:t>
      </w:r>
      <w:r>
        <w:rPr>
          <w:rFonts w:ascii="Arial" w:eastAsia="DengXian" w:hAnsi="Arial" w:cs="Arial"/>
          <w:b/>
          <w:bCs/>
          <w:lang w:eastAsia="zh-CN"/>
        </w:rPr>
        <w:t>2</w:t>
      </w:r>
      <w:r w:rsidRPr="004618AA">
        <w:rPr>
          <w:rFonts w:ascii="Arial" w:eastAsia="DengXian" w:hAnsi="Arial" w:cs="Arial"/>
          <w:b/>
          <w:bCs/>
          <w:lang w:eastAsia="zh-CN"/>
        </w:rPr>
        <w:t xml:space="preserve">: it is left for RAN3 to decide on </w:t>
      </w:r>
      <w:r>
        <w:rPr>
          <w:rFonts w:ascii="Arial" w:eastAsia="DengXian" w:hAnsi="Arial" w:cs="Arial"/>
          <w:b/>
          <w:bCs/>
          <w:lang w:eastAsia="zh-CN"/>
        </w:rPr>
        <w:t xml:space="preserve">time to next burst </w:t>
      </w:r>
      <w:r w:rsidRPr="004618AA">
        <w:rPr>
          <w:rFonts w:ascii="Arial" w:eastAsia="DengXian" w:hAnsi="Arial" w:cs="Arial"/>
          <w:b/>
          <w:bCs/>
          <w:lang w:eastAsia="zh-CN"/>
        </w:rPr>
        <w:t xml:space="preserve">for DL. RAN2 to discuss whether such information will be useful for the </w:t>
      </w:r>
      <w:proofErr w:type="spellStart"/>
      <w:r w:rsidRPr="004618AA">
        <w:rPr>
          <w:rFonts w:ascii="Arial" w:eastAsia="DengXian" w:hAnsi="Arial" w:cs="Arial"/>
          <w:b/>
          <w:bCs/>
          <w:lang w:eastAsia="zh-CN"/>
        </w:rPr>
        <w:t>gNB</w:t>
      </w:r>
      <w:proofErr w:type="spellEnd"/>
      <w:r w:rsidRPr="004618AA">
        <w:rPr>
          <w:rFonts w:ascii="Arial" w:eastAsia="DengXian" w:hAnsi="Arial" w:cs="Arial"/>
          <w:b/>
          <w:bCs/>
          <w:lang w:eastAsia="zh-CN"/>
        </w:rPr>
        <w:t xml:space="preserve"> for scheduling UL.</w:t>
      </w:r>
      <w:r w:rsidRPr="004618AA">
        <w:rPr>
          <w:rFonts w:ascii="Arial" w:eastAsia="DengXian" w:hAnsi="Arial" w:cs="Arial"/>
          <w:i/>
          <w:iCs/>
          <w:lang w:eastAsia="zh-CN"/>
        </w:rPr>
        <w:t xml:space="preserve"> </w:t>
      </w:r>
    </w:p>
    <w:p w14:paraId="5185A308" w14:textId="5D6DE1F2" w:rsidR="007143A2" w:rsidRPr="00BF68D9" w:rsidRDefault="00C73D21" w:rsidP="00B23846">
      <w:pPr>
        <w:rPr>
          <w:rFonts w:asciiTheme="minorHAnsi" w:eastAsia="SimSun" w:hAnsiTheme="minorHAnsi" w:cstheme="minorHAnsi"/>
          <w:szCs w:val="20"/>
          <w:lang w:val="en-US" w:eastAsia="ja-JP"/>
        </w:rPr>
      </w:pPr>
      <w:r w:rsidRPr="00744753">
        <w:rPr>
          <w:rFonts w:ascii="Arial" w:eastAsia="DengXian" w:hAnsi="Arial" w:cs="Arial"/>
          <w:b/>
          <w:bCs/>
          <w:lang w:eastAsia="zh-CN"/>
        </w:rPr>
        <w:t>Proposal 3: RAN2 does not think that UE involvement is required in this case</w:t>
      </w:r>
      <w:r>
        <w:rPr>
          <w:rFonts w:ascii="Arial" w:eastAsia="DengXian" w:hAnsi="Arial" w:cs="Arial"/>
          <w:b/>
          <w:bCs/>
          <w:lang w:eastAsia="zh-CN"/>
        </w:rPr>
        <w:t xml:space="preserve"> and UE may discard packets if one of the receiving nodes is not congested</w:t>
      </w:r>
      <w:r w:rsidRPr="00744753">
        <w:rPr>
          <w:rFonts w:ascii="Arial" w:eastAsia="DengXian" w:hAnsi="Arial" w:cs="Arial"/>
          <w:b/>
          <w:bCs/>
          <w:lang w:eastAsia="zh-CN"/>
        </w:rPr>
        <w:t>.</w:t>
      </w: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5" w:name="_Ref124589665"/>
      <w:bookmarkStart w:id="6" w:name="_Ref71620620"/>
      <w:bookmarkStart w:id="7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5"/>
    <w:bookmarkEnd w:id="6"/>
    <w:bookmarkEnd w:id="7"/>
    <w:p w14:paraId="793B1EA6" w14:textId="77777777" w:rsidR="008D1A2F" w:rsidRPr="008D1A2F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2D3B7C">
        <w:rPr>
          <w:rFonts w:ascii="Times New Roman" w:hAnsi="Times New Roman"/>
          <w:noProof/>
          <w:sz w:val="22"/>
          <w:szCs w:val="22"/>
        </w:rPr>
        <w:t>RP-234057, “</w:t>
      </w:r>
      <w:r w:rsidRPr="002D3B7C">
        <w:rPr>
          <w:rFonts w:ascii="Times New Roman" w:hAnsi="Times New Roman"/>
          <w:sz w:val="22"/>
          <w:szCs w:val="22"/>
          <w:lang w:eastAsia="zh-CN"/>
        </w:rPr>
        <w:t>New WID: XR (eXtended Reality) for NR Phase 3,” RAN</w:t>
      </w:r>
      <w:r w:rsidRPr="002D3B7C">
        <w:rPr>
          <w:rFonts w:ascii="Times New Roman" w:hAnsi="Times New Roman"/>
          <w:noProof/>
          <w:sz w:val="22"/>
          <w:szCs w:val="22"/>
        </w:rPr>
        <w:t>#102</w:t>
      </w:r>
      <w:r w:rsidRPr="002D3B7C">
        <w:rPr>
          <w:rFonts w:ascii="Times New Roman" w:hAnsi="Times New Roman"/>
          <w:sz w:val="22"/>
          <w:szCs w:val="22"/>
          <w:lang w:eastAsia="zh-CN"/>
        </w:rPr>
        <w:t>.</w:t>
      </w:r>
    </w:p>
    <w:p w14:paraId="2BF2A71C" w14:textId="10932D3C" w:rsidR="00C37288" w:rsidRDefault="00A05D87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TR</w:t>
      </w:r>
      <w:r w:rsidR="00932D03">
        <w:t xml:space="preserve"> 23.700-60</w:t>
      </w:r>
      <w:r w:rsidR="00B60E19">
        <w:t>, SA2</w:t>
      </w:r>
      <w:r w:rsidR="00431A8D">
        <w:t xml:space="preserve">, </w:t>
      </w:r>
      <w:r w:rsidR="00431A8D" w:rsidRPr="00431A8D">
        <w:t>Study on XR (Extended Reality) and media services</w:t>
      </w:r>
    </w:p>
    <w:p w14:paraId="64493857" w14:textId="77777777" w:rsidR="00CA0A99" w:rsidRDefault="00CA0A99" w:rsidP="00744753">
      <w:pPr>
        <w:spacing w:after="160"/>
        <w:contextualSpacing/>
      </w:pPr>
    </w:p>
    <w:p w14:paraId="61BB572D" w14:textId="77777777" w:rsidR="00CA0A99" w:rsidRDefault="00CA0A99" w:rsidP="00744753">
      <w:pPr>
        <w:spacing w:after="160"/>
        <w:contextualSpacing/>
      </w:pPr>
    </w:p>
    <w:p w14:paraId="4FE3554A" w14:textId="77777777" w:rsidR="00CA0A99" w:rsidRDefault="00CA0A99" w:rsidP="00744753">
      <w:pPr>
        <w:spacing w:after="160"/>
        <w:contextualSpacing/>
      </w:pPr>
    </w:p>
    <w:p w14:paraId="78F90C0D" w14:textId="77777777" w:rsidR="00CA0A99" w:rsidRDefault="00CA0A99" w:rsidP="00744753">
      <w:pPr>
        <w:spacing w:after="160"/>
        <w:contextualSpacing/>
      </w:pPr>
    </w:p>
    <w:p w14:paraId="2784383A" w14:textId="5F4BC608" w:rsidR="00744753" w:rsidRDefault="00744753" w:rsidP="00744753">
      <w:pPr>
        <w:spacing w:after="160"/>
        <w:contextualSpacing/>
      </w:pPr>
      <w:r>
        <w:t>Annex:</w:t>
      </w:r>
    </w:p>
    <w:p w14:paraId="770B2EB0" w14:textId="77777777" w:rsidR="00744753" w:rsidRDefault="00744753" w:rsidP="00744753">
      <w:pPr>
        <w:pStyle w:val="TAL"/>
        <w:rPr>
          <w:b/>
          <w:i/>
          <w:noProof/>
          <w:lang w:eastAsia="en-GB"/>
        </w:rPr>
      </w:pPr>
      <w:r>
        <w:rPr>
          <w:b/>
          <w:i/>
          <w:noProof/>
          <w:lang w:eastAsia="en-GB"/>
        </w:rPr>
        <w:t>psiIdentification</w:t>
      </w:r>
    </w:p>
    <w:p w14:paraId="030B1FCF" w14:textId="77777777" w:rsidR="00744753" w:rsidRDefault="00744753" w:rsidP="00744753">
      <w:pPr>
        <w:rPr>
          <w:noProof/>
          <w:lang w:eastAsia="en-GB"/>
        </w:rPr>
      </w:pPr>
      <w:r>
        <w:rPr>
          <w:noProof/>
          <w:lang w:eastAsia="en-GB"/>
        </w:rPr>
        <w:t xml:space="preserve">Indicates whether the UE is able to identify PSI(s) for the QoS flow. This field shall only be set to </w:t>
      </w:r>
      <w:r>
        <w:rPr>
          <w:i/>
          <w:noProof/>
          <w:lang w:eastAsia="en-GB"/>
        </w:rPr>
        <w:t>true</w:t>
      </w:r>
      <w:r>
        <w:rPr>
          <w:noProof/>
          <w:lang w:eastAsia="en-GB"/>
        </w:rPr>
        <w:t xml:space="preserve"> if </w:t>
      </w:r>
      <w:r>
        <w:rPr>
          <w:i/>
          <w:iCs/>
          <w:noProof/>
          <w:lang w:eastAsia="en-GB"/>
        </w:rPr>
        <w:t>pduSetIdentification</w:t>
      </w:r>
      <w:r>
        <w:rPr>
          <w:noProof/>
          <w:lang w:eastAsia="en-GB"/>
        </w:rPr>
        <w:t xml:space="preserve"> is also set to </w:t>
      </w:r>
      <w:r>
        <w:rPr>
          <w:i/>
          <w:iCs/>
          <w:noProof/>
          <w:lang w:eastAsia="en-GB"/>
        </w:rPr>
        <w:t xml:space="preserve">true </w:t>
      </w:r>
      <w:r>
        <w:rPr>
          <w:iCs/>
          <w:noProof/>
          <w:lang w:eastAsia="en-GB"/>
        </w:rPr>
        <w:t xml:space="preserve">(or was set to </w:t>
      </w:r>
      <w:r>
        <w:rPr>
          <w:i/>
          <w:iCs/>
          <w:noProof/>
          <w:lang w:eastAsia="en-GB"/>
        </w:rPr>
        <w:t>true</w:t>
      </w:r>
      <w:r>
        <w:rPr>
          <w:iCs/>
          <w:noProof/>
          <w:lang w:eastAsia="en-GB"/>
        </w:rPr>
        <w:t xml:space="preserve"> previously for the same QoS flow)</w:t>
      </w:r>
      <w:r>
        <w:rPr>
          <w:noProof/>
          <w:lang w:eastAsia="en-GB"/>
        </w:rPr>
        <w:t xml:space="preserve">. If set to </w:t>
      </w:r>
      <w:r>
        <w:rPr>
          <w:i/>
          <w:noProof/>
          <w:lang w:eastAsia="en-GB"/>
        </w:rPr>
        <w:t>true</w:t>
      </w:r>
      <w:r>
        <w:rPr>
          <w:noProof/>
          <w:lang w:eastAsia="en-GB"/>
        </w:rPr>
        <w:t xml:space="preserve">, the UE is able to </w:t>
      </w:r>
      <w:r w:rsidRPr="00165BD5">
        <w:rPr>
          <w:noProof/>
          <w:highlight w:val="yellow"/>
          <w:lang w:eastAsia="en-GB"/>
        </w:rPr>
        <w:t>identify PSI(s) for the associated QoS flow, otherwise, the UE is not able to do so</w:t>
      </w:r>
      <w:r>
        <w:rPr>
          <w:noProof/>
          <w:lang w:eastAsia="en-GB"/>
        </w:rPr>
        <w:t xml:space="preserve">. Before receiving this indication, the network assumes the value is set to </w:t>
      </w:r>
      <w:r>
        <w:rPr>
          <w:i/>
          <w:noProof/>
          <w:lang w:eastAsia="en-GB"/>
        </w:rPr>
        <w:t>false</w:t>
      </w:r>
      <w:r>
        <w:rPr>
          <w:noProof/>
          <w:lang w:eastAsia="en-GB"/>
        </w:rPr>
        <w:t>.</w:t>
      </w:r>
    </w:p>
    <w:p w14:paraId="5CD00411" w14:textId="77777777" w:rsidR="00744753" w:rsidRDefault="00744753" w:rsidP="00744753">
      <w:pPr>
        <w:rPr>
          <w:noProof/>
          <w:lang w:eastAsia="en-GB"/>
        </w:rPr>
      </w:pPr>
    </w:p>
    <w:p w14:paraId="3338DF0A" w14:textId="77777777" w:rsidR="00744753" w:rsidRDefault="00744753" w:rsidP="00744753">
      <w:pPr>
        <w:rPr>
          <w:rFonts w:ascii="Times New Roman" w:hAnsi="Times New Roman"/>
          <w:szCs w:val="20"/>
        </w:rPr>
      </w:pPr>
      <w:r>
        <w:t xml:space="preserve">In case of congestion, the </w:t>
      </w:r>
      <w:proofErr w:type="spellStart"/>
      <w:r>
        <w:t>gNB</w:t>
      </w:r>
      <w:proofErr w:type="spellEnd"/>
      <w:r>
        <w:t xml:space="preserve"> may use the PSI for PDU set discarding. For uplink, dedicated downlink signalling is used to request the UE to apply a shorter discard timer to </w:t>
      </w:r>
      <w:r>
        <w:rPr>
          <w:i/>
          <w:iCs/>
        </w:rPr>
        <w:t>low importance</w:t>
      </w:r>
      <w:r>
        <w:t xml:space="preserve"> PDU Sets in PDCP.</w:t>
      </w:r>
    </w:p>
    <w:p w14:paraId="27D14B77" w14:textId="77777777" w:rsidR="00744753" w:rsidRDefault="00744753" w:rsidP="00744753">
      <w:pPr>
        <w:pStyle w:val="NO"/>
      </w:pPr>
      <w:r w:rsidRPr="00DC02D4">
        <w:rPr>
          <w:highlight w:val="yellow"/>
        </w:rPr>
        <w:t>NOTE 2:</w:t>
      </w:r>
      <w:r w:rsidRPr="00DC02D4">
        <w:rPr>
          <w:highlight w:val="yellow"/>
        </w:rPr>
        <w:tab/>
        <w:t xml:space="preserve">How PDU Sets are identified as </w:t>
      </w:r>
      <w:r w:rsidRPr="00DC02D4">
        <w:rPr>
          <w:i/>
          <w:iCs/>
          <w:highlight w:val="yellow"/>
        </w:rPr>
        <w:t>low importance</w:t>
      </w:r>
      <w:r w:rsidRPr="00DC02D4">
        <w:rPr>
          <w:highlight w:val="yellow"/>
        </w:rPr>
        <w:t xml:space="preserve"> is left up to UE implementation. When a PSI is available, it can be used according to the guidelines specified in TS 26.522 [58].</w:t>
      </w:r>
    </w:p>
    <w:p w14:paraId="2348DCFD" w14:textId="77777777" w:rsidR="00744753" w:rsidRDefault="00744753" w:rsidP="00744753">
      <w:pPr>
        <w:rPr>
          <w:rFonts w:ascii="Arial" w:eastAsia="DengXian" w:hAnsi="Arial" w:cs="Arial"/>
          <w:lang w:eastAsia="zh-CN"/>
        </w:rPr>
      </w:pPr>
    </w:p>
    <w:p w14:paraId="3D5297B3" w14:textId="77777777" w:rsidR="00744753" w:rsidRDefault="00744753" w:rsidP="00744753">
      <w:pPr>
        <w:pStyle w:val="Heading4"/>
        <w:rPr>
          <w:szCs w:val="20"/>
        </w:rPr>
      </w:pPr>
      <w:r>
        <w:t>PSI-Based SDU Discard Activation/Deactivation MAC CE</w:t>
      </w:r>
    </w:p>
    <w:p w14:paraId="249273F0" w14:textId="77777777" w:rsidR="00744753" w:rsidRDefault="00744753" w:rsidP="00744753">
      <w:pPr>
        <w:keepNext/>
        <w:keepLines/>
        <w:spacing w:before="60"/>
        <w:rPr>
          <w:bCs/>
          <w:noProof/>
          <w:lang w:eastAsia="ko-KR"/>
        </w:rPr>
      </w:pPr>
      <w:r>
        <w:rPr>
          <w:bCs/>
          <w:noProof/>
          <w:lang w:eastAsia="ko-KR"/>
        </w:rPr>
        <w:t>The PSI-Based SDU Discard Activation/Deactivation MAC CE is identified by MAC subheader with an one-octet eLCID as specified in Table 6.2.1-1b.</w:t>
      </w:r>
    </w:p>
    <w:p w14:paraId="217683B9" w14:textId="77777777" w:rsidR="00744753" w:rsidRDefault="00744753" w:rsidP="00744753">
      <w:pPr>
        <w:keepNext/>
        <w:keepLines/>
        <w:spacing w:before="60"/>
        <w:rPr>
          <w:bCs/>
          <w:noProof/>
          <w:lang w:eastAsia="ko-KR"/>
        </w:rPr>
      </w:pPr>
      <w:r>
        <w:rPr>
          <w:bCs/>
          <w:noProof/>
          <w:lang w:eastAsia="ko-KR"/>
        </w:rPr>
        <w:t>It has a fixed size and consists of one octet defined as follows (Figure 6.1.3.73-1):</w:t>
      </w:r>
    </w:p>
    <w:p w14:paraId="5AA81943" w14:textId="77777777" w:rsidR="00744753" w:rsidRDefault="00744753" w:rsidP="00744753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D</w:t>
      </w:r>
      <w:r>
        <w:rPr>
          <w:noProof/>
          <w:vertAlign w:val="subscript"/>
          <w:lang w:eastAsia="ko-KR"/>
        </w:rPr>
        <w:t>i</w:t>
      </w:r>
      <w:r>
        <w:rPr>
          <w:noProof/>
          <w:lang w:eastAsia="ko-KR"/>
        </w:rPr>
        <w:t xml:space="preserve">: This field indicates the activation/deactivation status of </w:t>
      </w:r>
      <w:r w:rsidRPr="002942EE">
        <w:rPr>
          <w:noProof/>
          <w:highlight w:val="yellow"/>
          <w:lang w:eastAsia="ko-KR"/>
        </w:rPr>
        <w:t>the PSI-based SDU discard of DRB</w:t>
      </w:r>
      <w:r>
        <w:rPr>
          <w:noProof/>
          <w:lang w:eastAsia="ko-KR"/>
        </w:rPr>
        <w:t xml:space="preserve"> i, where i is the ascending order of the DRB ID among the DRBs configured with </w:t>
      </w:r>
      <w:proofErr w:type="spellStart"/>
      <w:r>
        <w:rPr>
          <w:i/>
        </w:rPr>
        <w:t>discardTimerForLowImportance</w:t>
      </w:r>
      <w:proofErr w:type="spellEnd"/>
      <w:r>
        <w:rPr>
          <w:noProof/>
          <w:lang w:eastAsia="ko-KR"/>
        </w:rPr>
        <w:t xml:space="preserve"> and with RLC entity(ies) associated with this MAC entity. The Di field set to 1 indicates that the PSI-based SDU discard shall be activated for DRB i. The Di field set to 0 indicates that the PSI-based SDU discard shall be deactivated for DRB i.</w:t>
      </w:r>
    </w:p>
    <w:p w14:paraId="7DDDFCFF" w14:textId="77777777" w:rsidR="00744753" w:rsidRDefault="00744753" w:rsidP="00744753">
      <w:pPr>
        <w:pStyle w:val="TH"/>
        <w:rPr>
          <w:lang w:eastAsia="ja-JP"/>
        </w:rPr>
      </w:pPr>
      <w:r>
        <w:rPr>
          <w:noProof/>
          <w:lang w:eastAsia="ja-JP"/>
        </w:rPr>
        <w:object w:dxaOrig="5760" w:dyaOrig="1080" w14:anchorId="0C3F64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54.1pt" o:ole="">
            <v:imagedata r:id="rId11" o:title=""/>
          </v:shape>
          <o:OLEObject Type="Embed" ProgID="Visio.Drawing.15" ShapeID="_x0000_i1025" DrawAspect="Content" ObjectID="_1784640012" r:id="rId12"/>
        </w:object>
      </w:r>
    </w:p>
    <w:p w14:paraId="483FC4C9" w14:textId="77777777" w:rsidR="00744753" w:rsidRPr="00CE2BBA" w:rsidRDefault="00744753" w:rsidP="00744753">
      <w:pPr>
        <w:pStyle w:val="TF"/>
        <w:rPr>
          <w:lang w:val="en-US"/>
        </w:rPr>
      </w:pPr>
      <w:r w:rsidRPr="00CE2BBA">
        <w:rPr>
          <w:lang w:val="en-US"/>
        </w:rPr>
        <w:t>Figure 6.1.3.73-1: PSI-Based SDU Discard Activation/Deactivation MAC CE</w:t>
      </w:r>
    </w:p>
    <w:p w14:paraId="04AA16F5" w14:textId="77777777" w:rsidR="00744753" w:rsidRDefault="00744753" w:rsidP="00744753">
      <w:pPr>
        <w:spacing w:after="160"/>
        <w:contextualSpacing/>
      </w:pPr>
    </w:p>
    <w:sectPr w:rsidR="00744753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01CAA" w14:textId="77777777" w:rsidR="00D03063" w:rsidRDefault="00D03063">
      <w:r>
        <w:separator/>
      </w:r>
    </w:p>
  </w:endnote>
  <w:endnote w:type="continuationSeparator" w:id="0">
    <w:p w14:paraId="54526D1E" w14:textId="77777777" w:rsidR="00D03063" w:rsidRDefault="00D03063">
      <w:r>
        <w:continuationSeparator/>
      </w:r>
    </w:p>
  </w:endnote>
  <w:endnote w:type="continuationNotice" w:id="1">
    <w:p w14:paraId="65C7F08E" w14:textId="77777777" w:rsidR="00D03063" w:rsidRDefault="00D030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1909" w14:textId="77777777" w:rsidR="00D03063" w:rsidRDefault="00D03063">
      <w:r>
        <w:separator/>
      </w:r>
    </w:p>
  </w:footnote>
  <w:footnote w:type="continuationSeparator" w:id="0">
    <w:p w14:paraId="79383C65" w14:textId="77777777" w:rsidR="00D03063" w:rsidRDefault="00D03063">
      <w:r>
        <w:continuationSeparator/>
      </w:r>
    </w:p>
  </w:footnote>
  <w:footnote w:type="continuationNotice" w:id="1">
    <w:p w14:paraId="15656A45" w14:textId="77777777" w:rsidR="00D03063" w:rsidRDefault="00D030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7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50B47"/>
    <w:multiLevelType w:val="hybridMultilevel"/>
    <w:tmpl w:val="8DFC7F76"/>
    <w:lvl w:ilvl="0" w:tplc="364A47C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450B97E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D086B12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BBC2760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4E286C4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F2C44C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07E058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96ED1AE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4C6C12C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10"/>
  </w:num>
  <w:num w:numId="3" w16cid:durableId="431710802">
    <w:abstractNumId w:val="15"/>
  </w:num>
  <w:num w:numId="4" w16cid:durableId="92167047">
    <w:abstractNumId w:val="14"/>
  </w:num>
  <w:num w:numId="5" w16cid:durableId="421948170">
    <w:abstractNumId w:val="4"/>
  </w:num>
  <w:num w:numId="6" w16cid:durableId="1093086024">
    <w:abstractNumId w:val="3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12"/>
  </w:num>
  <w:num w:numId="8" w16cid:durableId="56519199">
    <w:abstractNumId w:val="9"/>
  </w:num>
  <w:num w:numId="9" w16cid:durableId="1736586966">
    <w:abstractNumId w:val="6"/>
  </w:num>
  <w:num w:numId="10" w16cid:durableId="1698116930">
    <w:abstractNumId w:val="7"/>
  </w:num>
  <w:num w:numId="11" w16cid:durableId="28770334">
    <w:abstractNumId w:val="11"/>
  </w:num>
  <w:num w:numId="12" w16cid:durableId="1788160942">
    <w:abstractNumId w:val="8"/>
  </w:num>
  <w:num w:numId="13" w16cid:durableId="2010867368">
    <w:abstractNumId w:val="11"/>
  </w:num>
  <w:num w:numId="14" w16cid:durableId="122575108">
    <w:abstractNumId w:val="13"/>
  </w:num>
  <w:num w:numId="15" w16cid:durableId="200553747">
    <w:abstractNumId w:val="11"/>
  </w:num>
  <w:num w:numId="16" w16cid:durableId="1348022802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savePreviewPicture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1D2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75A"/>
    <w:rsid w:val="00054836"/>
    <w:rsid w:val="00054B0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CEC"/>
    <w:rsid w:val="00062285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4C86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87CDE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29"/>
    <w:rsid w:val="000946EE"/>
    <w:rsid w:val="000949BC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A45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7E8"/>
    <w:rsid w:val="000C08F8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223"/>
    <w:rsid w:val="000C2944"/>
    <w:rsid w:val="000C2A0A"/>
    <w:rsid w:val="000C2A35"/>
    <w:rsid w:val="000C2AA8"/>
    <w:rsid w:val="000C301D"/>
    <w:rsid w:val="000C3141"/>
    <w:rsid w:val="000C32C6"/>
    <w:rsid w:val="000C34CD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3F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7BB"/>
    <w:rsid w:val="000D2838"/>
    <w:rsid w:val="000D2F21"/>
    <w:rsid w:val="000D3284"/>
    <w:rsid w:val="000D384E"/>
    <w:rsid w:val="000D3928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3A9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67A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26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1FDF"/>
    <w:rsid w:val="000F2319"/>
    <w:rsid w:val="000F231F"/>
    <w:rsid w:val="000F249A"/>
    <w:rsid w:val="000F264C"/>
    <w:rsid w:val="000F26F5"/>
    <w:rsid w:val="000F2969"/>
    <w:rsid w:val="000F2DCA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6F0"/>
    <w:rsid w:val="000F5980"/>
    <w:rsid w:val="000F5D62"/>
    <w:rsid w:val="000F5E02"/>
    <w:rsid w:val="000F6396"/>
    <w:rsid w:val="000F6622"/>
    <w:rsid w:val="000F6820"/>
    <w:rsid w:val="000F6BC3"/>
    <w:rsid w:val="000F6BCC"/>
    <w:rsid w:val="000F7143"/>
    <w:rsid w:val="000F7656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09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D9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4C"/>
    <w:rsid w:val="0011687B"/>
    <w:rsid w:val="00116988"/>
    <w:rsid w:val="00116D9D"/>
    <w:rsid w:val="00116EB2"/>
    <w:rsid w:val="00116EDC"/>
    <w:rsid w:val="00116FB5"/>
    <w:rsid w:val="0011700D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E4"/>
    <w:rsid w:val="00135F7A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CBE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6AF"/>
    <w:rsid w:val="001656F2"/>
    <w:rsid w:val="0016571A"/>
    <w:rsid w:val="001657FB"/>
    <w:rsid w:val="00165959"/>
    <w:rsid w:val="00165BD5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3D7"/>
    <w:rsid w:val="0018062D"/>
    <w:rsid w:val="00180680"/>
    <w:rsid w:val="00180D5C"/>
    <w:rsid w:val="00180DB6"/>
    <w:rsid w:val="00180F4C"/>
    <w:rsid w:val="0018139F"/>
    <w:rsid w:val="0018163F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C5E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5E0C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977"/>
    <w:rsid w:val="001C2BB9"/>
    <w:rsid w:val="001C2C13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BBB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27C"/>
    <w:rsid w:val="001F1509"/>
    <w:rsid w:val="001F19D6"/>
    <w:rsid w:val="001F1AD5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7BE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3D"/>
    <w:rsid w:val="00206B57"/>
    <w:rsid w:val="00206DB8"/>
    <w:rsid w:val="00206DE7"/>
    <w:rsid w:val="00207050"/>
    <w:rsid w:val="00207106"/>
    <w:rsid w:val="00207358"/>
    <w:rsid w:val="0020741F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4A6"/>
    <w:rsid w:val="0022464D"/>
    <w:rsid w:val="0022472F"/>
    <w:rsid w:val="0022473A"/>
    <w:rsid w:val="00224B95"/>
    <w:rsid w:val="00224D37"/>
    <w:rsid w:val="00225146"/>
    <w:rsid w:val="002251F3"/>
    <w:rsid w:val="002252EE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514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6D80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827"/>
    <w:rsid w:val="00267B7D"/>
    <w:rsid w:val="00267E1C"/>
    <w:rsid w:val="00267F51"/>
    <w:rsid w:val="00270776"/>
    <w:rsid w:val="002708EA"/>
    <w:rsid w:val="00270997"/>
    <w:rsid w:val="00270B61"/>
    <w:rsid w:val="00270CC0"/>
    <w:rsid w:val="00270DA3"/>
    <w:rsid w:val="00271262"/>
    <w:rsid w:val="00271351"/>
    <w:rsid w:val="00271665"/>
    <w:rsid w:val="00271FD5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62F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EE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71B"/>
    <w:rsid w:val="002A08C5"/>
    <w:rsid w:val="002A0C48"/>
    <w:rsid w:val="002A0C7E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075"/>
    <w:rsid w:val="002A4454"/>
    <w:rsid w:val="002A45AF"/>
    <w:rsid w:val="002A469C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4E11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4FE4"/>
    <w:rsid w:val="002C5323"/>
    <w:rsid w:val="002C5399"/>
    <w:rsid w:val="002C541A"/>
    <w:rsid w:val="002C5956"/>
    <w:rsid w:val="002C59F3"/>
    <w:rsid w:val="002C5A92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5D"/>
    <w:rsid w:val="002D785B"/>
    <w:rsid w:val="002D7F0E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995"/>
    <w:rsid w:val="002E7C06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626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811"/>
    <w:rsid w:val="00315CF5"/>
    <w:rsid w:val="00315D1C"/>
    <w:rsid w:val="00315E12"/>
    <w:rsid w:val="00315FF1"/>
    <w:rsid w:val="00316012"/>
    <w:rsid w:val="0031672E"/>
    <w:rsid w:val="00316B03"/>
    <w:rsid w:val="00316C13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0E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7E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00C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A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5D3"/>
    <w:rsid w:val="00354752"/>
    <w:rsid w:val="003547E2"/>
    <w:rsid w:val="00354A06"/>
    <w:rsid w:val="00354A98"/>
    <w:rsid w:val="00355180"/>
    <w:rsid w:val="003551B8"/>
    <w:rsid w:val="0035546B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143"/>
    <w:rsid w:val="00357357"/>
    <w:rsid w:val="00357710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AF1"/>
    <w:rsid w:val="00371BFE"/>
    <w:rsid w:val="00371C67"/>
    <w:rsid w:val="00371C70"/>
    <w:rsid w:val="00371D08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10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810"/>
    <w:rsid w:val="003929F1"/>
    <w:rsid w:val="0039327E"/>
    <w:rsid w:val="0039339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A3F"/>
    <w:rsid w:val="003B0D32"/>
    <w:rsid w:val="003B0DB9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177"/>
    <w:rsid w:val="003B4273"/>
    <w:rsid w:val="003B4656"/>
    <w:rsid w:val="003B4702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76"/>
    <w:rsid w:val="003C7FFB"/>
    <w:rsid w:val="003D0037"/>
    <w:rsid w:val="003D0165"/>
    <w:rsid w:val="003D0866"/>
    <w:rsid w:val="003D0A11"/>
    <w:rsid w:val="003D0CD2"/>
    <w:rsid w:val="003D145F"/>
    <w:rsid w:val="003D1710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05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E55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660"/>
    <w:rsid w:val="004037A5"/>
    <w:rsid w:val="004038BA"/>
    <w:rsid w:val="00403A39"/>
    <w:rsid w:val="00403B75"/>
    <w:rsid w:val="00403C17"/>
    <w:rsid w:val="00403D29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35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8E"/>
    <w:rsid w:val="004145D0"/>
    <w:rsid w:val="00414B45"/>
    <w:rsid w:val="00414C9D"/>
    <w:rsid w:val="00414DBF"/>
    <w:rsid w:val="00414F7F"/>
    <w:rsid w:val="00414FE3"/>
    <w:rsid w:val="004150EB"/>
    <w:rsid w:val="00415266"/>
    <w:rsid w:val="00415560"/>
    <w:rsid w:val="004155F9"/>
    <w:rsid w:val="00415983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408"/>
    <w:rsid w:val="00422713"/>
    <w:rsid w:val="00422916"/>
    <w:rsid w:val="00422D74"/>
    <w:rsid w:val="00422E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45C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7EB"/>
    <w:rsid w:val="00457B91"/>
    <w:rsid w:val="004603E6"/>
    <w:rsid w:val="0046052B"/>
    <w:rsid w:val="00460A1E"/>
    <w:rsid w:val="00461165"/>
    <w:rsid w:val="004613A4"/>
    <w:rsid w:val="004618AA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67B74"/>
    <w:rsid w:val="00470090"/>
    <w:rsid w:val="0047023A"/>
    <w:rsid w:val="00470514"/>
    <w:rsid w:val="004706B9"/>
    <w:rsid w:val="004707FE"/>
    <w:rsid w:val="004708AE"/>
    <w:rsid w:val="00470D14"/>
    <w:rsid w:val="004710B4"/>
    <w:rsid w:val="004715B4"/>
    <w:rsid w:val="004718C3"/>
    <w:rsid w:val="0047192F"/>
    <w:rsid w:val="00471DA5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490"/>
    <w:rsid w:val="00477613"/>
    <w:rsid w:val="004777B4"/>
    <w:rsid w:val="004777F2"/>
    <w:rsid w:val="0047782C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E9A"/>
    <w:rsid w:val="00494F97"/>
    <w:rsid w:val="00494FE8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FF7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43B"/>
    <w:rsid w:val="004B78C2"/>
    <w:rsid w:val="004B7904"/>
    <w:rsid w:val="004B792D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A37"/>
    <w:rsid w:val="004C2DF1"/>
    <w:rsid w:val="004C2E29"/>
    <w:rsid w:val="004C2FFC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B1F"/>
    <w:rsid w:val="004C7B76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1A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449"/>
    <w:rsid w:val="00507695"/>
    <w:rsid w:val="00507822"/>
    <w:rsid w:val="00507B3A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A12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7429"/>
    <w:rsid w:val="00527556"/>
    <w:rsid w:val="005277AD"/>
    <w:rsid w:val="005277B7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B4"/>
    <w:rsid w:val="00537624"/>
    <w:rsid w:val="00537648"/>
    <w:rsid w:val="005376CD"/>
    <w:rsid w:val="005376D9"/>
    <w:rsid w:val="00537BFA"/>
    <w:rsid w:val="00537CB6"/>
    <w:rsid w:val="00537EB0"/>
    <w:rsid w:val="005402A8"/>
    <w:rsid w:val="00540B57"/>
    <w:rsid w:val="00540C82"/>
    <w:rsid w:val="00540D81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B58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461"/>
    <w:rsid w:val="005466D8"/>
    <w:rsid w:val="005472D8"/>
    <w:rsid w:val="005473A0"/>
    <w:rsid w:val="005477CE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5A7"/>
    <w:rsid w:val="00555602"/>
    <w:rsid w:val="00555662"/>
    <w:rsid w:val="0055580D"/>
    <w:rsid w:val="0055596A"/>
    <w:rsid w:val="00555A8C"/>
    <w:rsid w:val="005565A9"/>
    <w:rsid w:val="005566BA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6E38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410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09C"/>
    <w:rsid w:val="005751BA"/>
    <w:rsid w:val="005757B4"/>
    <w:rsid w:val="005758F8"/>
    <w:rsid w:val="005759EF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9EE"/>
    <w:rsid w:val="00577D84"/>
    <w:rsid w:val="00577E9E"/>
    <w:rsid w:val="00577F90"/>
    <w:rsid w:val="0058006B"/>
    <w:rsid w:val="00580285"/>
    <w:rsid w:val="005802C4"/>
    <w:rsid w:val="0058053C"/>
    <w:rsid w:val="0058077F"/>
    <w:rsid w:val="00580871"/>
    <w:rsid w:val="00580EAD"/>
    <w:rsid w:val="00580F20"/>
    <w:rsid w:val="00581278"/>
    <w:rsid w:val="005815BC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D92"/>
    <w:rsid w:val="00592DA6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596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1F4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A85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8A8"/>
    <w:rsid w:val="005D48B3"/>
    <w:rsid w:val="005D4A2D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5DC"/>
    <w:rsid w:val="00610B1C"/>
    <w:rsid w:val="00610BE5"/>
    <w:rsid w:val="00610D14"/>
    <w:rsid w:val="00610E3F"/>
    <w:rsid w:val="006113FE"/>
    <w:rsid w:val="006117CF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E6"/>
    <w:rsid w:val="006166B6"/>
    <w:rsid w:val="006166F5"/>
    <w:rsid w:val="0061684A"/>
    <w:rsid w:val="00616CAB"/>
    <w:rsid w:val="00616E67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2EB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629"/>
    <w:rsid w:val="0062767D"/>
    <w:rsid w:val="006277F5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1B0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37A0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E52"/>
    <w:rsid w:val="00635F25"/>
    <w:rsid w:val="0063689F"/>
    <w:rsid w:val="00636950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604"/>
    <w:rsid w:val="006506B8"/>
    <w:rsid w:val="00650C46"/>
    <w:rsid w:val="00651301"/>
    <w:rsid w:val="0065134B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433"/>
    <w:rsid w:val="00654538"/>
    <w:rsid w:val="006546A7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4F4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4A3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833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26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1C0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95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6C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AB3"/>
    <w:rsid w:val="007040BA"/>
    <w:rsid w:val="007043DB"/>
    <w:rsid w:val="00704CE2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2C"/>
    <w:rsid w:val="00717FB6"/>
    <w:rsid w:val="007200E0"/>
    <w:rsid w:val="007201D1"/>
    <w:rsid w:val="007208C9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8E0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4E1"/>
    <w:rsid w:val="00733615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53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F02"/>
    <w:rsid w:val="00757126"/>
    <w:rsid w:val="0075713C"/>
    <w:rsid w:val="007571B4"/>
    <w:rsid w:val="0075730B"/>
    <w:rsid w:val="00757325"/>
    <w:rsid w:val="007573B0"/>
    <w:rsid w:val="0075761B"/>
    <w:rsid w:val="00757684"/>
    <w:rsid w:val="00757DC0"/>
    <w:rsid w:val="00757FF9"/>
    <w:rsid w:val="0076018A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838"/>
    <w:rsid w:val="007A2997"/>
    <w:rsid w:val="007A2D82"/>
    <w:rsid w:val="007A2EB9"/>
    <w:rsid w:val="007A2F8D"/>
    <w:rsid w:val="007A300D"/>
    <w:rsid w:val="007A335E"/>
    <w:rsid w:val="007A37F1"/>
    <w:rsid w:val="007A3963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9F2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101"/>
    <w:rsid w:val="007B3266"/>
    <w:rsid w:val="007B372A"/>
    <w:rsid w:val="007B3BFB"/>
    <w:rsid w:val="007B3C39"/>
    <w:rsid w:val="007B3D91"/>
    <w:rsid w:val="007B412F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35E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605"/>
    <w:rsid w:val="007E76D5"/>
    <w:rsid w:val="007E79B0"/>
    <w:rsid w:val="007E7AC3"/>
    <w:rsid w:val="007E7CF2"/>
    <w:rsid w:val="007F01D0"/>
    <w:rsid w:val="007F04C6"/>
    <w:rsid w:val="007F0C49"/>
    <w:rsid w:val="007F0F28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9E9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62D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542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2225"/>
    <w:rsid w:val="00832640"/>
    <w:rsid w:val="00832676"/>
    <w:rsid w:val="00832810"/>
    <w:rsid w:val="00832B6D"/>
    <w:rsid w:val="0083306F"/>
    <w:rsid w:val="008332EB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FE0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667C"/>
    <w:rsid w:val="0084717B"/>
    <w:rsid w:val="008471EB"/>
    <w:rsid w:val="008474B1"/>
    <w:rsid w:val="0084754C"/>
    <w:rsid w:val="00847E64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5C2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68"/>
    <w:rsid w:val="00867C1E"/>
    <w:rsid w:val="00867DF7"/>
    <w:rsid w:val="00870670"/>
    <w:rsid w:val="0087090D"/>
    <w:rsid w:val="00870AAE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491"/>
    <w:rsid w:val="00875AFA"/>
    <w:rsid w:val="00875BBB"/>
    <w:rsid w:val="00875CB3"/>
    <w:rsid w:val="00875DD0"/>
    <w:rsid w:val="00875E46"/>
    <w:rsid w:val="00876078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32E"/>
    <w:rsid w:val="00882A59"/>
    <w:rsid w:val="00882C6F"/>
    <w:rsid w:val="00882D2E"/>
    <w:rsid w:val="00882D99"/>
    <w:rsid w:val="00883285"/>
    <w:rsid w:val="00883462"/>
    <w:rsid w:val="008838F0"/>
    <w:rsid w:val="008839B4"/>
    <w:rsid w:val="00883D2E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6D"/>
    <w:rsid w:val="00887DE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5037"/>
    <w:rsid w:val="00895568"/>
    <w:rsid w:val="00895717"/>
    <w:rsid w:val="00895D2C"/>
    <w:rsid w:val="00895D3F"/>
    <w:rsid w:val="00895D59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1F7"/>
    <w:rsid w:val="008C4812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059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8BF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740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45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4D97"/>
    <w:rsid w:val="00944DCB"/>
    <w:rsid w:val="009450D1"/>
    <w:rsid w:val="0094554B"/>
    <w:rsid w:val="00945629"/>
    <w:rsid w:val="0094566B"/>
    <w:rsid w:val="00945E16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35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57D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69B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4D3"/>
    <w:rsid w:val="0096454F"/>
    <w:rsid w:val="00964801"/>
    <w:rsid w:val="00964BAC"/>
    <w:rsid w:val="00964E1A"/>
    <w:rsid w:val="00965786"/>
    <w:rsid w:val="0096585C"/>
    <w:rsid w:val="00965CE9"/>
    <w:rsid w:val="00965D81"/>
    <w:rsid w:val="00965DB4"/>
    <w:rsid w:val="00965E34"/>
    <w:rsid w:val="009662D5"/>
    <w:rsid w:val="00966346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1F49"/>
    <w:rsid w:val="009720A3"/>
    <w:rsid w:val="0097219A"/>
    <w:rsid w:val="00972315"/>
    <w:rsid w:val="00972404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754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3FD4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92"/>
    <w:rsid w:val="009954E3"/>
    <w:rsid w:val="009955C4"/>
    <w:rsid w:val="00995615"/>
    <w:rsid w:val="009959DF"/>
    <w:rsid w:val="00995C77"/>
    <w:rsid w:val="00995DF6"/>
    <w:rsid w:val="00995F53"/>
    <w:rsid w:val="00995F7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3C7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A07"/>
    <w:rsid w:val="009B2D63"/>
    <w:rsid w:val="009B2E5E"/>
    <w:rsid w:val="009B3287"/>
    <w:rsid w:val="009B33E5"/>
    <w:rsid w:val="009B3429"/>
    <w:rsid w:val="009B36F8"/>
    <w:rsid w:val="009B394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DDA"/>
    <w:rsid w:val="009D18EC"/>
    <w:rsid w:val="009D197D"/>
    <w:rsid w:val="009D19AB"/>
    <w:rsid w:val="009D1ABD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8C9"/>
    <w:rsid w:val="009D4906"/>
    <w:rsid w:val="009D49BC"/>
    <w:rsid w:val="009D4F8A"/>
    <w:rsid w:val="009D5570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D22"/>
    <w:rsid w:val="00A20D50"/>
    <w:rsid w:val="00A2122A"/>
    <w:rsid w:val="00A213D9"/>
    <w:rsid w:val="00A2142C"/>
    <w:rsid w:val="00A21533"/>
    <w:rsid w:val="00A21537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18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7F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8F7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A30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622"/>
    <w:rsid w:val="00A617D3"/>
    <w:rsid w:val="00A61D50"/>
    <w:rsid w:val="00A61DC2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DEA"/>
    <w:rsid w:val="00A6487E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D46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4A8"/>
    <w:rsid w:val="00AA0BED"/>
    <w:rsid w:val="00AA0BF3"/>
    <w:rsid w:val="00AA0F0B"/>
    <w:rsid w:val="00AA134C"/>
    <w:rsid w:val="00AA1A8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4A0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C98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18D"/>
    <w:rsid w:val="00AE0212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9D"/>
    <w:rsid w:val="00AF5B81"/>
    <w:rsid w:val="00AF5CA9"/>
    <w:rsid w:val="00AF5EA6"/>
    <w:rsid w:val="00AF60F7"/>
    <w:rsid w:val="00AF61F8"/>
    <w:rsid w:val="00AF6273"/>
    <w:rsid w:val="00AF6777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76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A31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4A5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4BF"/>
    <w:rsid w:val="00B22A21"/>
    <w:rsid w:val="00B22BD2"/>
    <w:rsid w:val="00B22F8B"/>
    <w:rsid w:val="00B2311E"/>
    <w:rsid w:val="00B2322B"/>
    <w:rsid w:val="00B23846"/>
    <w:rsid w:val="00B23938"/>
    <w:rsid w:val="00B23A62"/>
    <w:rsid w:val="00B23AB6"/>
    <w:rsid w:val="00B23C51"/>
    <w:rsid w:val="00B2401A"/>
    <w:rsid w:val="00B243D0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0DB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1F35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A1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404F2"/>
    <w:rsid w:val="00B407A9"/>
    <w:rsid w:val="00B40836"/>
    <w:rsid w:val="00B40AAC"/>
    <w:rsid w:val="00B40BBC"/>
    <w:rsid w:val="00B41099"/>
    <w:rsid w:val="00B41103"/>
    <w:rsid w:val="00B41167"/>
    <w:rsid w:val="00B41206"/>
    <w:rsid w:val="00B41375"/>
    <w:rsid w:val="00B41483"/>
    <w:rsid w:val="00B41A2A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E68"/>
    <w:rsid w:val="00B5308D"/>
    <w:rsid w:val="00B53265"/>
    <w:rsid w:val="00B53339"/>
    <w:rsid w:val="00B53351"/>
    <w:rsid w:val="00B543B6"/>
    <w:rsid w:val="00B54C90"/>
    <w:rsid w:val="00B54CF7"/>
    <w:rsid w:val="00B54DD8"/>
    <w:rsid w:val="00B5504E"/>
    <w:rsid w:val="00B55680"/>
    <w:rsid w:val="00B558BD"/>
    <w:rsid w:val="00B559D8"/>
    <w:rsid w:val="00B56070"/>
    <w:rsid w:val="00B560EF"/>
    <w:rsid w:val="00B567A5"/>
    <w:rsid w:val="00B568CB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8F5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1072"/>
    <w:rsid w:val="00B81202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5E0"/>
    <w:rsid w:val="00B9160D"/>
    <w:rsid w:val="00B91B9A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53"/>
    <w:rsid w:val="00BA76D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1DCA"/>
    <w:rsid w:val="00BC2002"/>
    <w:rsid w:val="00BC20F5"/>
    <w:rsid w:val="00BC2D88"/>
    <w:rsid w:val="00BC2DCC"/>
    <w:rsid w:val="00BC30F8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14A"/>
    <w:rsid w:val="00BE267E"/>
    <w:rsid w:val="00BE26FD"/>
    <w:rsid w:val="00BE272E"/>
    <w:rsid w:val="00BE2C7E"/>
    <w:rsid w:val="00BE2D32"/>
    <w:rsid w:val="00BE2D97"/>
    <w:rsid w:val="00BE2DBC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4A91"/>
    <w:rsid w:val="00BE5277"/>
    <w:rsid w:val="00BE5382"/>
    <w:rsid w:val="00BE5389"/>
    <w:rsid w:val="00BE5447"/>
    <w:rsid w:val="00BE599A"/>
    <w:rsid w:val="00BE5A02"/>
    <w:rsid w:val="00BE5EAE"/>
    <w:rsid w:val="00BE5EFD"/>
    <w:rsid w:val="00BE5F0F"/>
    <w:rsid w:val="00BE60E4"/>
    <w:rsid w:val="00BE6868"/>
    <w:rsid w:val="00BE68B1"/>
    <w:rsid w:val="00BE6A72"/>
    <w:rsid w:val="00BE6EC3"/>
    <w:rsid w:val="00BE7518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776"/>
    <w:rsid w:val="00BF487A"/>
    <w:rsid w:val="00BF48AB"/>
    <w:rsid w:val="00BF4921"/>
    <w:rsid w:val="00BF4BFF"/>
    <w:rsid w:val="00BF4DF0"/>
    <w:rsid w:val="00BF5140"/>
    <w:rsid w:val="00BF5463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694"/>
    <w:rsid w:val="00C24A7B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7F2"/>
    <w:rsid w:val="00C27ADE"/>
    <w:rsid w:val="00C27D1A"/>
    <w:rsid w:val="00C27D59"/>
    <w:rsid w:val="00C27F67"/>
    <w:rsid w:val="00C30080"/>
    <w:rsid w:val="00C30507"/>
    <w:rsid w:val="00C305AC"/>
    <w:rsid w:val="00C30613"/>
    <w:rsid w:val="00C3073C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34C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F8E"/>
    <w:rsid w:val="00C45043"/>
    <w:rsid w:val="00C45260"/>
    <w:rsid w:val="00C456F7"/>
    <w:rsid w:val="00C4589D"/>
    <w:rsid w:val="00C458F4"/>
    <w:rsid w:val="00C45F45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36"/>
    <w:rsid w:val="00C47608"/>
    <w:rsid w:val="00C476E3"/>
    <w:rsid w:val="00C47908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D06"/>
    <w:rsid w:val="00C545DF"/>
    <w:rsid w:val="00C54632"/>
    <w:rsid w:val="00C546CD"/>
    <w:rsid w:val="00C54ACA"/>
    <w:rsid w:val="00C54C05"/>
    <w:rsid w:val="00C54E0E"/>
    <w:rsid w:val="00C54EE9"/>
    <w:rsid w:val="00C5538A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520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7D4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D21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33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3B2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552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A99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04"/>
    <w:rsid w:val="00CC087D"/>
    <w:rsid w:val="00CC0D51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3DDE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B5A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E"/>
    <w:rsid w:val="00CE2474"/>
    <w:rsid w:val="00CE2662"/>
    <w:rsid w:val="00CE2BBA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217"/>
    <w:rsid w:val="00CE5300"/>
    <w:rsid w:val="00CE5385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A78"/>
    <w:rsid w:val="00CF0C49"/>
    <w:rsid w:val="00CF1159"/>
    <w:rsid w:val="00CF13AE"/>
    <w:rsid w:val="00CF1417"/>
    <w:rsid w:val="00CF1660"/>
    <w:rsid w:val="00CF1B78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063"/>
    <w:rsid w:val="00D03184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319D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DEA"/>
    <w:rsid w:val="00D3203A"/>
    <w:rsid w:val="00D320B4"/>
    <w:rsid w:val="00D324AF"/>
    <w:rsid w:val="00D324B0"/>
    <w:rsid w:val="00D327E5"/>
    <w:rsid w:val="00D32E2C"/>
    <w:rsid w:val="00D3340B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C9"/>
    <w:rsid w:val="00D46090"/>
    <w:rsid w:val="00D460BE"/>
    <w:rsid w:val="00D46146"/>
    <w:rsid w:val="00D4690E"/>
    <w:rsid w:val="00D46ACB"/>
    <w:rsid w:val="00D46D62"/>
    <w:rsid w:val="00D474C4"/>
    <w:rsid w:val="00D479C5"/>
    <w:rsid w:val="00D47BD8"/>
    <w:rsid w:val="00D501D5"/>
    <w:rsid w:val="00D50FAB"/>
    <w:rsid w:val="00D5124C"/>
    <w:rsid w:val="00D512F0"/>
    <w:rsid w:val="00D5137E"/>
    <w:rsid w:val="00D5153C"/>
    <w:rsid w:val="00D51E5F"/>
    <w:rsid w:val="00D5233E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60266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00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529"/>
    <w:rsid w:val="00D766CE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563"/>
    <w:rsid w:val="00D80617"/>
    <w:rsid w:val="00D80648"/>
    <w:rsid w:val="00D80AA3"/>
    <w:rsid w:val="00D80C1E"/>
    <w:rsid w:val="00D80FD9"/>
    <w:rsid w:val="00D80FE0"/>
    <w:rsid w:val="00D80FEF"/>
    <w:rsid w:val="00D816A6"/>
    <w:rsid w:val="00D81A21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75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9D3"/>
    <w:rsid w:val="00D90A48"/>
    <w:rsid w:val="00D90D55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9E5"/>
    <w:rsid w:val="00DA6C00"/>
    <w:rsid w:val="00DA7202"/>
    <w:rsid w:val="00DA7606"/>
    <w:rsid w:val="00DA7720"/>
    <w:rsid w:val="00DA77CF"/>
    <w:rsid w:val="00DA798B"/>
    <w:rsid w:val="00DA7A4D"/>
    <w:rsid w:val="00DA7A78"/>
    <w:rsid w:val="00DA7DE8"/>
    <w:rsid w:val="00DB0083"/>
    <w:rsid w:val="00DB0328"/>
    <w:rsid w:val="00DB0545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2D4"/>
    <w:rsid w:val="00DC0677"/>
    <w:rsid w:val="00DC0928"/>
    <w:rsid w:val="00DC0A52"/>
    <w:rsid w:val="00DC0B16"/>
    <w:rsid w:val="00DC0CE5"/>
    <w:rsid w:val="00DC0FFB"/>
    <w:rsid w:val="00DC14FF"/>
    <w:rsid w:val="00DC1F3B"/>
    <w:rsid w:val="00DC1F3D"/>
    <w:rsid w:val="00DC227A"/>
    <w:rsid w:val="00DC232A"/>
    <w:rsid w:val="00DC2439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92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DB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B72"/>
    <w:rsid w:val="00E070C0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D75"/>
    <w:rsid w:val="00E14E2A"/>
    <w:rsid w:val="00E153AC"/>
    <w:rsid w:val="00E153CD"/>
    <w:rsid w:val="00E15661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E48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6C38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20"/>
    <w:rsid w:val="00E752B2"/>
    <w:rsid w:val="00E752FC"/>
    <w:rsid w:val="00E7568A"/>
    <w:rsid w:val="00E75A4B"/>
    <w:rsid w:val="00E76019"/>
    <w:rsid w:val="00E761E6"/>
    <w:rsid w:val="00E766E4"/>
    <w:rsid w:val="00E767F2"/>
    <w:rsid w:val="00E76885"/>
    <w:rsid w:val="00E7696E"/>
    <w:rsid w:val="00E76AD5"/>
    <w:rsid w:val="00E76D23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CE9"/>
    <w:rsid w:val="00E951E1"/>
    <w:rsid w:val="00E95903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29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EC4"/>
    <w:rsid w:val="00EA4F63"/>
    <w:rsid w:val="00EA59DB"/>
    <w:rsid w:val="00EA5D51"/>
    <w:rsid w:val="00EA64B9"/>
    <w:rsid w:val="00EA652A"/>
    <w:rsid w:val="00EA6A01"/>
    <w:rsid w:val="00EA6B6A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6E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DD1"/>
    <w:rsid w:val="00EC0FC3"/>
    <w:rsid w:val="00EC1074"/>
    <w:rsid w:val="00EC11A5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7C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73"/>
    <w:rsid w:val="00EE29E0"/>
    <w:rsid w:val="00EE2A71"/>
    <w:rsid w:val="00EE2C8C"/>
    <w:rsid w:val="00EE2DAC"/>
    <w:rsid w:val="00EE3155"/>
    <w:rsid w:val="00EE34AF"/>
    <w:rsid w:val="00EE34B2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2DB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6B"/>
    <w:rsid w:val="00F058ED"/>
    <w:rsid w:val="00F05D46"/>
    <w:rsid w:val="00F05DBC"/>
    <w:rsid w:val="00F060BE"/>
    <w:rsid w:val="00F06196"/>
    <w:rsid w:val="00F061D0"/>
    <w:rsid w:val="00F062D3"/>
    <w:rsid w:val="00F06A50"/>
    <w:rsid w:val="00F06C53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E47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819"/>
    <w:rsid w:val="00F218B1"/>
    <w:rsid w:val="00F21DA5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03D"/>
    <w:rsid w:val="00F30263"/>
    <w:rsid w:val="00F30B6F"/>
    <w:rsid w:val="00F31194"/>
    <w:rsid w:val="00F31298"/>
    <w:rsid w:val="00F31738"/>
    <w:rsid w:val="00F317AA"/>
    <w:rsid w:val="00F318C9"/>
    <w:rsid w:val="00F319B2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2D3"/>
    <w:rsid w:val="00F333A5"/>
    <w:rsid w:val="00F33527"/>
    <w:rsid w:val="00F33C00"/>
    <w:rsid w:val="00F33C2B"/>
    <w:rsid w:val="00F33E28"/>
    <w:rsid w:val="00F33E2F"/>
    <w:rsid w:val="00F33F28"/>
    <w:rsid w:val="00F33FAB"/>
    <w:rsid w:val="00F34049"/>
    <w:rsid w:val="00F3415C"/>
    <w:rsid w:val="00F34247"/>
    <w:rsid w:val="00F346F9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515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63C"/>
    <w:rsid w:val="00F67AB2"/>
    <w:rsid w:val="00F67C20"/>
    <w:rsid w:val="00F7017F"/>
    <w:rsid w:val="00F7023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C56"/>
    <w:rsid w:val="00F92DAA"/>
    <w:rsid w:val="00F92DE6"/>
    <w:rsid w:val="00F92F0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26B"/>
    <w:rsid w:val="00F9529B"/>
    <w:rsid w:val="00F95301"/>
    <w:rsid w:val="00F954F2"/>
    <w:rsid w:val="00F958E7"/>
    <w:rsid w:val="00F95B4A"/>
    <w:rsid w:val="00F95D1E"/>
    <w:rsid w:val="00F95DB4"/>
    <w:rsid w:val="00F961D5"/>
    <w:rsid w:val="00F96228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E55"/>
    <w:rsid w:val="00FA0F6A"/>
    <w:rsid w:val="00FA1391"/>
    <w:rsid w:val="00FA16C7"/>
    <w:rsid w:val="00FA17C3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47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A26"/>
    <w:rsid w:val="00FB6B92"/>
    <w:rsid w:val="00FB7045"/>
    <w:rsid w:val="00FB753A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9D6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528"/>
    <w:rsid w:val="00FD26E0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4A6"/>
    <w:rsid w:val="00FE1501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38DE451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E28B7FF3-948F-4073-891A-3CEE45089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NOZchn">
    <w:name w:val="NO Zchn"/>
    <w:locked/>
    <w:rsid w:val="00DC02D4"/>
    <w:rPr>
      <w:rFonts w:eastAsia="Times New Roman"/>
    </w:rPr>
  </w:style>
  <w:style w:type="character" w:customStyle="1" w:styleId="TFChar">
    <w:name w:val="TF Char"/>
    <w:link w:val="TF"/>
    <w:qFormat/>
    <w:locked/>
    <w:rsid w:val="002942EE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2942EE"/>
    <w:pPr>
      <w:keepNext w:val="0"/>
      <w:spacing w:before="0" w:after="240"/>
      <w:textAlignment w:val="auto"/>
    </w:pPr>
    <w:rPr>
      <w:rFonts w:cs="Arial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00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018689-5D3C-4BC7-92D9-E3ECF03B78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3</Pages>
  <Words>1277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Sharma, Vivek</cp:lastModifiedBy>
  <cp:revision>3</cp:revision>
  <cp:lastPrinted>2013-05-14T20:37:00Z</cp:lastPrinted>
  <dcterms:created xsi:type="dcterms:W3CDTF">2024-08-08T15:31:00Z</dcterms:created>
  <dcterms:modified xsi:type="dcterms:W3CDTF">2024-08-08T15:33:00Z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